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A8D99" w14:textId="77777777" w:rsidR="00D121F8" w:rsidRPr="00381FBB" w:rsidRDefault="00D121F8" w:rsidP="00D121F8">
      <w:pPr>
        <w:pStyle w:val="NoSpacing"/>
        <w:jc w:val="center"/>
        <w:rPr>
          <w:b/>
          <w:bCs/>
        </w:rPr>
      </w:pPr>
      <w:r w:rsidRPr="00381FBB">
        <w:rPr>
          <w:b/>
          <w:bCs/>
        </w:rPr>
        <w:t>Resident Quality Improvement Projects</w:t>
      </w:r>
    </w:p>
    <w:p w14:paraId="15E6E97F" w14:textId="77777777" w:rsidR="00D121F8" w:rsidRDefault="00D121F8" w:rsidP="00D121F8">
      <w:pPr>
        <w:pStyle w:val="NoSpacing"/>
      </w:pPr>
    </w:p>
    <w:p w14:paraId="0D657E82" w14:textId="77777777" w:rsidR="00BC2C79" w:rsidRDefault="00BC2C79" w:rsidP="00D121F8">
      <w:pPr>
        <w:pStyle w:val="NoSpacing"/>
      </w:pPr>
    </w:p>
    <w:p w14:paraId="475564C2" w14:textId="4D01FFAD" w:rsidR="00BC2C79" w:rsidRDefault="00BC2C79" w:rsidP="00BC2C79">
      <w:pPr>
        <w:pStyle w:val="NoSpacing"/>
        <w:jc w:val="center"/>
        <w:rPr>
          <w:b/>
        </w:rPr>
      </w:pPr>
      <w:r>
        <w:rPr>
          <w:b/>
        </w:rPr>
        <w:t>2025-2026</w:t>
      </w:r>
    </w:p>
    <w:p w14:paraId="32074603" w14:textId="77777777" w:rsidR="00BC2C79" w:rsidRDefault="00BC2C79" w:rsidP="00BC2C79">
      <w:pPr>
        <w:pStyle w:val="NoSpacing"/>
        <w:jc w:val="center"/>
        <w:rPr>
          <w:b/>
        </w:rPr>
      </w:pPr>
    </w:p>
    <w:p w14:paraId="5C15AB44" w14:textId="67FE7ECB" w:rsidR="00BC2C79" w:rsidRPr="004D7DC5" w:rsidRDefault="002144D8" w:rsidP="00BC2C79">
      <w:pPr>
        <w:pStyle w:val="NoSpacing"/>
        <w:numPr>
          <w:ilvl w:val="0"/>
          <w:numId w:val="3"/>
        </w:numPr>
        <w:rPr>
          <w:bCs/>
        </w:rPr>
      </w:pPr>
      <w:r>
        <w:rPr>
          <w:bCs/>
        </w:rPr>
        <w:t>Mejia Juarez, C. “Optimizing Utilization of Physician Requested Pathology Slide Reviews”</w:t>
      </w:r>
    </w:p>
    <w:p w14:paraId="46584929" w14:textId="5F1B88BC" w:rsidR="00BC2C79" w:rsidRPr="004D7DC5" w:rsidRDefault="00BC2C79" w:rsidP="00BC2C79">
      <w:pPr>
        <w:pStyle w:val="NoSpacing"/>
        <w:ind w:left="720"/>
        <w:rPr>
          <w:bCs/>
        </w:rPr>
      </w:pPr>
      <w:r w:rsidRPr="004D7DC5">
        <w:rPr>
          <w:bCs/>
        </w:rPr>
        <w:t xml:space="preserve">Mentor: Dr. </w:t>
      </w:r>
      <w:r w:rsidR="002144D8">
        <w:rPr>
          <w:bCs/>
        </w:rPr>
        <w:t>Anna Balog</w:t>
      </w:r>
    </w:p>
    <w:p w14:paraId="43FB9498" w14:textId="4A0587E4" w:rsidR="00BC2C79" w:rsidRPr="004D7DC5" w:rsidRDefault="002144D8" w:rsidP="00BC2C79">
      <w:pPr>
        <w:pStyle w:val="NoSpacing"/>
        <w:numPr>
          <w:ilvl w:val="0"/>
          <w:numId w:val="3"/>
        </w:numPr>
        <w:rPr>
          <w:bCs/>
        </w:rPr>
      </w:pPr>
      <w:r>
        <w:rPr>
          <w:bCs/>
        </w:rPr>
        <w:t>Briggs Z. “Identification of Common Billing Errors in Surgical Pathology at UCMC: A Follow Up”</w:t>
      </w:r>
    </w:p>
    <w:p w14:paraId="258057DF" w14:textId="7D815352" w:rsidR="00BC2C79" w:rsidRPr="004D7DC5" w:rsidRDefault="00BC2C79" w:rsidP="00BC2C79">
      <w:pPr>
        <w:pStyle w:val="NoSpacing"/>
        <w:ind w:left="720"/>
        <w:rPr>
          <w:bCs/>
        </w:rPr>
      </w:pPr>
      <w:r w:rsidRPr="004D7DC5">
        <w:rPr>
          <w:bCs/>
        </w:rPr>
        <w:t xml:space="preserve">Mentor: Dr. </w:t>
      </w:r>
      <w:r w:rsidR="002144D8">
        <w:rPr>
          <w:bCs/>
        </w:rPr>
        <w:t>Steve Gilday</w:t>
      </w:r>
    </w:p>
    <w:p w14:paraId="47B7D8E2" w14:textId="7080956B" w:rsidR="00BC2C79" w:rsidRPr="004D7DC5" w:rsidRDefault="00BC2C79" w:rsidP="00BC2C79">
      <w:pPr>
        <w:pStyle w:val="NoSpacing"/>
        <w:numPr>
          <w:ilvl w:val="0"/>
          <w:numId w:val="3"/>
        </w:numPr>
        <w:rPr>
          <w:bCs/>
        </w:rPr>
      </w:pPr>
      <w:r>
        <w:rPr>
          <w:bCs/>
        </w:rPr>
        <w:t xml:space="preserve">Lu Y. </w:t>
      </w:r>
      <w:r w:rsidR="002144D8">
        <w:rPr>
          <w:bCs/>
        </w:rPr>
        <w:t>“Validation of</w:t>
      </w:r>
      <w:r w:rsidR="00B6010E">
        <w:rPr>
          <w:bCs/>
        </w:rPr>
        <w:t xml:space="preserve"> EDTA </w:t>
      </w:r>
      <w:proofErr w:type="spellStart"/>
      <w:r w:rsidR="00B6010E">
        <w:rPr>
          <w:bCs/>
        </w:rPr>
        <w:t>Decalcifier</w:t>
      </w:r>
      <w:proofErr w:type="spellEnd"/>
      <w:r w:rsidR="00B6010E">
        <w:rPr>
          <w:bCs/>
        </w:rPr>
        <w:t xml:space="preserve"> for Metastatic Breast Cancer to Bone”</w:t>
      </w:r>
    </w:p>
    <w:p w14:paraId="73082BE4" w14:textId="0FF12103" w:rsidR="00BC2C79" w:rsidRPr="004D7DC5" w:rsidRDefault="00BC2C79" w:rsidP="00BC2C79">
      <w:pPr>
        <w:pStyle w:val="NoSpacing"/>
        <w:ind w:left="720"/>
        <w:rPr>
          <w:bCs/>
        </w:rPr>
      </w:pPr>
      <w:r w:rsidRPr="004D7DC5">
        <w:rPr>
          <w:bCs/>
        </w:rPr>
        <w:t>Mentor</w:t>
      </w:r>
      <w:r>
        <w:rPr>
          <w:bCs/>
        </w:rPr>
        <w:t>: Dr</w:t>
      </w:r>
      <w:r w:rsidR="002144D8">
        <w:rPr>
          <w:bCs/>
        </w:rPr>
        <w:t>. Ben Hinrichs</w:t>
      </w:r>
    </w:p>
    <w:p w14:paraId="1B88C935" w14:textId="6591B16A" w:rsidR="00BC2C79" w:rsidRPr="00797489" w:rsidRDefault="00B6010E" w:rsidP="00BC2C79">
      <w:pPr>
        <w:pStyle w:val="NoSpacing"/>
        <w:numPr>
          <w:ilvl w:val="0"/>
          <w:numId w:val="3"/>
        </w:numPr>
        <w:rPr>
          <w:b/>
        </w:rPr>
      </w:pPr>
      <w:r>
        <w:rPr>
          <w:bCs/>
        </w:rPr>
        <w:t>Mahboob A</w:t>
      </w:r>
      <w:r w:rsidR="00BC2C79">
        <w:rPr>
          <w:bCs/>
        </w:rPr>
        <w:t>. “</w:t>
      </w:r>
      <w:r>
        <w:rPr>
          <w:bCs/>
        </w:rPr>
        <w:t>Optimizing Fine Needle Aspiration Biopsy Sampling for Adequate Cytology”</w:t>
      </w:r>
    </w:p>
    <w:p w14:paraId="699BC800" w14:textId="30892196" w:rsidR="00BC2C79" w:rsidRPr="00C71CE5" w:rsidRDefault="00BC2C79" w:rsidP="00BC2C79">
      <w:pPr>
        <w:pStyle w:val="NoSpacing"/>
        <w:ind w:left="720"/>
        <w:rPr>
          <w:bCs/>
        </w:rPr>
      </w:pPr>
      <w:r>
        <w:rPr>
          <w:bCs/>
        </w:rPr>
        <w:t xml:space="preserve">Mentors: Dr. </w:t>
      </w:r>
      <w:r w:rsidR="00B6010E">
        <w:rPr>
          <w:bCs/>
        </w:rPr>
        <w:t>Rachel Jug</w:t>
      </w:r>
    </w:p>
    <w:p w14:paraId="3433EE9A" w14:textId="77777777" w:rsidR="00BC2C79" w:rsidRDefault="00BC2C79" w:rsidP="00D121F8">
      <w:pPr>
        <w:pStyle w:val="NoSpacing"/>
      </w:pPr>
    </w:p>
    <w:p w14:paraId="1AC9424D" w14:textId="17D9A0C8" w:rsidR="00141B0D" w:rsidRDefault="00141B0D" w:rsidP="00141B0D">
      <w:pPr>
        <w:pStyle w:val="NoSpacing"/>
        <w:jc w:val="center"/>
        <w:rPr>
          <w:b/>
        </w:rPr>
      </w:pPr>
      <w:r>
        <w:rPr>
          <w:b/>
        </w:rPr>
        <w:t>2024-2025</w:t>
      </w:r>
    </w:p>
    <w:p w14:paraId="13A6EAE4" w14:textId="77777777" w:rsidR="00141B0D" w:rsidRDefault="00141B0D" w:rsidP="00141B0D">
      <w:pPr>
        <w:pStyle w:val="NoSpacing"/>
        <w:jc w:val="center"/>
        <w:rPr>
          <w:b/>
        </w:rPr>
      </w:pPr>
    </w:p>
    <w:p w14:paraId="38D24C80" w14:textId="5A6EF37A" w:rsidR="00141B0D" w:rsidRPr="004D7DC5" w:rsidRDefault="00EB452E" w:rsidP="00B6010E">
      <w:pPr>
        <w:pStyle w:val="NoSpacing"/>
        <w:numPr>
          <w:ilvl w:val="0"/>
          <w:numId w:val="4"/>
        </w:numPr>
        <w:rPr>
          <w:bCs/>
        </w:rPr>
      </w:pPr>
      <w:r>
        <w:rPr>
          <w:bCs/>
        </w:rPr>
        <w:t>Mahboob A. “Enhancing Awareness and Effective Utilization of the 343-Chat and CP on-call Pagers:</w:t>
      </w:r>
      <w:r w:rsidR="00B6010E">
        <w:rPr>
          <w:bCs/>
        </w:rPr>
        <w:t>”</w:t>
      </w:r>
    </w:p>
    <w:p w14:paraId="76CD9DAB" w14:textId="2285E7AD" w:rsidR="00141B0D" w:rsidRPr="004D7DC5" w:rsidRDefault="00141B0D" w:rsidP="00141B0D">
      <w:pPr>
        <w:pStyle w:val="NoSpacing"/>
        <w:ind w:left="720"/>
        <w:rPr>
          <w:bCs/>
        </w:rPr>
      </w:pPr>
      <w:r w:rsidRPr="004D7DC5">
        <w:rPr>
          <w:bCs/>
        </w:rPr>
        <w:t xml:space="preserve">Mentor: Dr. </w:t>
      </w:r>
      <w:r w:rsidR="00EB452E">
        <w:rPr>
          <w:bCs/>
        </w:rPr>
        <w:t>Erica Fatica</w:t>
      </w:r>
      <w:r w:rsidRPr="004D7DC5">
        <w:rPr>
          <w:bCs/>
        </w:rPr>
        <w:t xml:space="preserve"> </w:t>
      </w:r>
    </w:p>
    <w:p w14:paraId="49269AC9" w14:textId="47BCF4B9" w:rsidR="00141B0D" w:rsidRPr="004D7DC5" w:rsidRDefault="00EB452E" w:rsidP="00B6010E">
      <w:pPr>
        <w:pStyle w:val="NoSpacing"/>
        <w:numPr>
          <w:ilvl w:val="0"/>
          <w:numId w:val="4"/>
        </w:numPr>
        <w:rPr>
          <w:bCs/>
        </w:rPr>
      </w:pPr>
      <w:r>
        <w:rPr>
          <w:bCs/>
        </w:rPr>
        <w:t>Mejia Juarez C. “Utility of Integrating Molecular Pathology Findings into the Final Histopathological Diagnosis”</w:t>
      </w:r>
    </w:p>
    <w:p w14:paraId="690CFFFC" w14:textId="3CF82FF4" w:rsidR="00141B0D" w:rsidRPr="004D7DC5" w:rsidRDefault="00141B0D" w:rsidP="00141B0D">
      <w:pPr>
        <w:pStyle w:val="NoSpacing"/>
        <w:ind w:left="720"/>
        <w:rPr>
          <w:bCs/>
        </w:rPr>
      </w:pPr>
      <w:r w:rsidRPr="004D7DC5">
        <w:rPr>
          <w:bCs/>
        </w:rPr>
        <w:t xml:space="preserve">Mentor: Dr. </w:t>
      </w:r>
      <w:r w:rsidR="00EB452E">
        <w:rPr>
          <w:bCs/>
        </w:rPr>
        <w:t>Paul Lee</w:t>
      </w:r>
    </w:p>
    <w:p w14:paraId="32C56720" w14:textId="1DED43B2" w:rsidR="00141B0D" w:rsidRPr="004D7DC5" w:rsidRDefault="00EB452E" w:rsidP="00B6010E">
      <w:pPr>
        <w:pStyle w:val="NoSpacing"/>
        <w:numPr>
          <w:ilvl w:val="0"/>
          <w:numId w:val="4"/>
        </w:numPr>
        <w:rPr>
          <w:bCs/>
        </w:rPr>
      </w:pPr>
      <w:r>
        <w:rPr>
          <w:bCs/>
        </w:rPr>
        <w:t>Ponnaboina D and Lu Y. “Optimizing HER2 Testing in Endometrial Cancers: A Comparative Analysis of IHC, CISH, and NGS</w:t>
      </w:r>
      <w:r w:rsidR="00B6010E">
        <w:rPr>
          <w:bCs/>
        </w:rPr>
        <w:t>”</w:t>
      </w:r>
    </w:p>
    <w:p w14:paraId="346DF70F" w14:textId="36C99D25" w:rsidR="00EB452E" w:rsidRPr="004D7DC5" w:rsidRDefault="00141B0D" w:rsidP="00EB452E">
      <w:pPr>
        <w:pStyle w:val="NoSpacing"/>
        <w:ind w:left="720"/>
        <w:rPr>
          <w:bCs/>
        </w:rPr>
      </w:pPr>
      <w:r w:rsidRPr="004D7DC5">
        <w:rPr>
          <w:bCs/>
        </w:rPr>
        <w:t>Mentor</w:t>
      </w:r>
      <w:r w:rsidR="00EB452E">
        <w:rPr>
          <w:bCs/>
        </w:rPr>
        <w:t>s: Drs. Rachel Jug and Steve Gilday</w:t>
      </w:r>
    </w:p>
    <w:p w14:paraId="0C08D31A" w14:textId="3E197E36" w:rsidR="004D7DC5" w:rsidRPr="00797489" w:rsidRDefault="00797489" w:rsidP="00B6010E">
      <w:pPr>
        <w:pStyle w:val="NoSpacing"/>
        <w:numPr>
          <w:ilvl w:val="0"/>
          <w:numId w:val="4"/>
        </w:numPr>
        <w:rPr>
          <w:b/>
        </w:rPr>
      </w:pPr>
      <w:r>
        <w:rPr>
          <w:bCs/>
        </w:rPr>
        <w:t>Ka F. “Improvement of Blood Utilization for RBC Exchanges in Sickle Cell Disease Patients”</w:t>
      </w:r>
    </w:p>
    <w:p w14:paraId="3C92FB01" w14:textId="2EB4D093" w:rsidR="00C71CE5" w:rsidRPr="00C71CE5" w:rsidRDefault="00797489" w:rsidP="00C71CE5">
      <w:pPr>
        <w:pStyle w:val="NoSpacing"/>
        <w:ind w:left="720"/>
        <w:rPr>
          <w:bCs/>
        </w:rPr>
      </w:pPr>
      <w:r>
        <w:rPr>
          <w:bCs/>
        </w:rPr>
        <w:t xml:space="preserve">Mentors: </w:t>
      </w:r>
      <w:r w:rsidR="00C71CE5">
        <w:rPr>
          <w:bCs/>
        </w:rPr>
        <w:t xml:space="preserve">Dr. </w:t>
      </w:r>
      <w:r w:rsidR="00BC2C79">
        <w:rPr>
          <w:bCs/>
        </w:rPr>
        <w:t xml:space="preserve">Kristina </w:t>
      </w:r>
      <w:r w:rsidR="00C71CE5">
        <w:rPr>
          <w:bCs/>
        </w:rPr>
        <w:t>Prus</w:t>
      </w:r>
    </w:p>
    <w:p w14:paraId="242DADCE" w14:textId="7CD6E1A7" w:rsidR="00797489" w:rsidRPr="00BC2C79" w:rsidRDefault="00C71CE5" w:rsidP="00B6010E">
      <w:pPr>
        <w:pStyle w:val="NoSpacing"/>
        <w:numPr>
          <w:ilvl w:val="0"/>
          <w:numId w:val="4"/>
        </w:numPr>
        <w:rPr>
          <w:bCs/>
        </w:rPr>
      </w:pPr>
      <w:r w:rsidRPr="00BC2C79">
        <w:rPr>
          <w:bCs/>
        </w:rPr>
        <w:t>Bazrafshan S. “Refinement of Quantitative Cut-Off for MSI Calling in the UCMC Genomic Sequencing Solid Tumor Panel</w:t>
      </w:r>
      <w:r w:rsidR="00B6010E">
        <w:rPr>
          <w:bCs/>
        </w:rPr>
        <w:t>”</w:t>
      </w:r>
    </w:p>
    <w:p w14:paraId="2A344110" w14:textId="4D508634" w:rsidR="00C71CE5" w:rsidRPr="00BC2C79" w:rsidRDefault="00C71CE5" w:rsidP="00C71CE5">
      <w:pPr>
        <w:pStyle w:val="NoSpacing"/>
        <w:ind w:left="720"/>
        <w:rPr>
          <w:bCs/>
        </w:rPr>
      </w:pPr>
      <w:r w:rsidRPr="00BC2C79">
        <w:rPr>
          <w:bCs/>
        </w:rPr>
        <w:t>Mentor: Dr. Kelsey Dillehay-Mc</w:t>
      </w:r>
      <w:r w:rsidR="00BC2C79" w:rsidRPr="00BC2C79">
        <w:rPr>
          <w:bCs/>
        </w:rPr>
        <w:t>Killip</w:t>
      </w:r>
    </w:p>
    <w:p w14:paraId="317FC333" w14:textId="51488114" w:rsidR="00C71CE5" w:rsidRPr="00BC2C79" w:rsidRDefault="00BC2C79" w:rsidP="00B6010E">
      <w:pPr>
        <w:pStyle w:val="NoSpacing"/>
        <w:numPr>
          <w:ilvl w:val="0"/>
          <w:numId w:val="4"/>
        </w:numPr>
        <w:rPr>
          <w:bCs/>
        </w:rPr>
      </w:pPr>
      <w:r w:rsidRPr="00BC2C79">
        <w:rPr>
          <w:bCs/>
        </w:rPr>
        <w:t xml:space="preserve">Zhu X. “To Stain or not to Stain, For the Diagnosis of </w:t>
      </w:r>
      <w:proofErr w:type="spellStart"/>
      <w:r w:rsidRPr="00BC2C79">
        <w:rPr>
          <w:bCs/>
        </w:rPr>
        <w:t>Helicobactor</w:t>
      </w:r>
      <w:proofErr w:type="spellEnd"/>
      <w:r w:rsidRPr="00BC2C79">
        <w:rPr>
          <w:bCs/>
        </w:rPr>
        <w:t xml:space="preserve"> Pylori Infection in Gastric Biopsy Specimens”</w:t>
      </w:r>
    </w:p>
    <w:p w14:paraId="251762EC" w14:textId="33C15686" w:rsidR="00BC2C79" w:rsidRPr="00BC2C79" w:rsidRDefault="00BC2C79" w:rsidP="00BC2C79">
      <w:pPr>
        <w:pStyle w:val="NoSpacing"/>
        <w:ind w:left="720"/>
        <w:rPr>
          <w:bCs/>
        </w:rPr>
      </w:pPr>
      <w:r w:rsidRPr="00BC2C79">
        <w:rPr>
          <w:bCs/>
        </w:rPr>
        <w:t>Mentor: Dr. Jiang Wang</w:t>
      </w:r>
    </w:p>
    <w:p w14:paraId="615B652E" w14:textId="5E07E929" w:rsidR="00BC2C79" w:rsidRPr="00BC2C79" w:rsidRDefault="00BC2C79" w:rsidP="00B6010E">
      <w:pPr>
        <w:pStyle w:val="NoSpacing"/>
        <w:numPr>
          <w:ilvl w:val="0"/>
          <w:numId w:val="4"/>
        </w:numPr>
        <w:rPr>
          <w:bCs/>
        </w:rPr>
      </w:pPr>
      <w:r w:rsidRPr="00BC2C79">
        <w:rPr>
          <w:bCs/>
        </w:rPr>
        <w:t>Briggs Z. “Identification of Common Billing Errors in Surgical Pathology at UCMC”</w:t>
      </w:r>
    </w:p>
    <w:p w14:paraId="49200560" w14:textId="1B8C1B7E" w:rsidR="00BC2C79" w:rsidRPr="00BC2C79" w:rsidRDefault="00BC2C79" w:rsidP="00BC2C79">
      <w:pPr>
        <w:pStyle w:val="NoSpacing"/>
        <w:ind w:left="720"/>
        <w:rPr>
          <w:bCs/>
        </w:rPr>
      </w:pPr>
      <w:r w:rsidRPr="00BC2C79">
        <w:rPr>
          <w:bCs/>
        </w:rPr>
        <w:t>Mentor: Dr. Steve Gilday</w:t>
      </w:r>
    </w:p>
    <w:p w14:paraId="5CCE6F36" w14:textId="77777777" w:rsidR="00BC2C79" w:rsidRDefault="00BC2C79" w:rsidP="00BC2C79">
      <w:pPr>
        <w:pStyle w:val="NoSpacing"/>
        <w:ind w:left="720"/>
        <w:rPr>
          <w:b/>
        </w:rPr>
      </w:pPr>
    </w:p>
    <w:p w14:paraId="49B89B33" w14:textId="3563E750" w:rsidR="004D7DC5" w:rsidRDefault="004D7DC5" w:rsidP="004D7DC5">
      <w:pPr>
        <w:pStyle w:val="NoSpacing"/>
        <w:jc w:val="center"/>
        <w:rPr>
          <w:b/>
        </w:rPr>
      </w:pPr>
      <w:r>
        <w:rPr>
          <w:b/>
        </w:rPr>
        <w:t>2023-2024</w:t>
      </w:r>
    </w:p>
    <w:p w14:paraId="59AA754C" w14:textId="77777777" w:rsidR="004D7DC5" w:rsidRDefault="004D7DC5" w:rsidP="00D121F8">
      <w:pPr>
        <w:pStyle w:val="NoSpacing"/>
        <w:rPr>
          <w:b/>
        </w:rPr>
      </w:pPr>
    </w:p>
    <w:p w14:paraId="28E62D3D" w14:textId="22468E29" w:rsidR="004D7DC5" w:rsidRPr="004D7DC5" w:rsidRDefault="004D7DC5" w:rsidP="00B6010E">
      <w:pPr>
        <w:pStyle w:val="NoSpacing"/>
        <w:numPr>
          <w:ilvl w:val="0"/>
          <w:numId w:val="5"/>
        </w:numPr>
        <w:rPr>
          <w:bCs/>
        </w:rPr>
      </w:pPr>
      <w:r w:rsidRPr="004D7DC5">
        <w:rPr>
          <w:bCs/>
        </w:rPr>
        <w:t>Zhu X. “Resident Slide Box Improvement Project”</w:t>
      </w:r>
    </w:p>
    <w:p w14:paraId="2FD75D55" w14:textId="4880D087" w:rsidR="004D7DC5" w:rsidRPr="004D7DC5" w:rsidRDefault="004D7DC5" w:rsidP="004D7DC5">
      <w:pPr>
        <w:pStyle w:val="NoSpacing"/>
        <w:ind w:left="720"/>
        <w:rPr>
          <w:bCs/>
        </w:rPr>
      </w:pPr>
      <w:r w:rsidRPr="004D7DC5">
        <w:rPr>
          <w:bCs/>
        </w:rPr>
        <w:t xml:space="preserve">Mentor: Dr. Benjamin Hinrichs </w:t>
      </w:r>
    </w:p>
    <w:p w14:paraId="26737E8B" w14:textId="75D63FD6" w:rsidR="004D7DC5" w:rsidRPr="004D7DC5" w:rsidRDefault="004D7DC5" w:rsidP="00B6010E">
      <w:pPr>
        <w:pStyle w:val="NoSpacing"/>
        <w:numPr>
          <w:ilvl w:val="0"/>
          <w:numId w:val="5"/>
        </w:numPr>
        <w:rPr>
          <w:bCs/>
        </w:rPr>
      </w:pPr>
      <w:r w:rsidRPr="004D7DC5">
        <w:rPr>
          <w:bCs/>
        </w:rPr>
        <w:t>Bazrafshan S. “Improvement of the delta check process for detecting erroneous results”</w:t>
      </w:r>
    </w:p>
    <w:p w14:paraId="04D2ABA0" w14:textId="26C0AB85" w:rsidR="004D7DC5" w:rsidRPr="004D7DC5" w:rsidRDefault="004D7DC5" w:rsidP="004D7DC5">
      <w:pPr>
        <w:pStyle w:val="NoSpacing"/>
        <w:ind w:left="720"/>
        <w:rPr>
          <w:bCs/>
        </w:rPr>
      </w:pPr>
      <w:r w:rsidRPr="004D7DC5">
        <w:rPr>
          <w:bCs/>
        </w:rPr>
        <w:t>Mentor: Dr. Erica Fatica</w:t>
      </w:r>
    </w:p>
    <w:p w14:paraId="4D57D256" w14:textId="38549024" w:rsidR="004D7DC5" w:rsidRPr="004D7DC5" w:rsidRDefault="004D7DC5" w:rsidP="00B6010E">
      <w:pPr>
        <w:pStyle w:val="NoSpacing"/>
        <w:numPr>
          <w:ilvl w:val="0"/>
          <w:numId w:val="5"/>
        </w:numPr>
        <w:rPr>
          <w:bCs/>
        </w:rPr>
      </w:pPr>
      <w:r w:rsidRPr="004D7DC5">
        <w:rPr>
          <w:bCs/>
        </w:rPr>
        <w:t>Zhang E. “Drug positivity rates in urine vs umbilical cord for neonates”</w:t>
      </w:r>
    </w:p>
    <w:p w14:paraId="3B80A429" w14:textId="1BAE87DD" w:rsidR="004D7DC5" w:rsidRPr="004D7DC5" w:rsidRDefault="004D7DC5" w:rsidP="004D7DC5">
      <w:pPr>
        <w:pStyle w:val="NoSpacing"/>
        <w:ind w:left="720"/>
        <w:rPr>
          <w:bCs/>
        </w:rPr>
      </w:pPr>
      <w:r w:rsidRPr="004D7DC5">
        <w:rPr>
          <w:bCs/>
        </w:rPr>
        <w:t>Mentor: Dr. Erica Fatica</w:t>
      </w:r>
    </w:p>
    <w:p w14:paraId="175CACF2" w14:textId="675653B5" w:rsidR="004D7DC5" w:rsidRPr="004D7DC5" w:rsidRDefault="004D7DC5" w:rsidP="00B6010E">
      <w:pPr>
        <w:pStyle w:val="NoSpacing"/>
        <w:numPr>
          <w:ilvl w:val="0"/>
          <w:numId w:val="5"/>
        </w:numPr>
        <w:rPr>
          <w:bCs/>
        </w:rPr>
      </w:pPr>
      <w:r w:rsidRPr="004D7DC5">
        <w:rPr>
          <w:bCs/>
        </w:rPr>
        <w:t>McGeough A. “Cost-efficiency and Retention of Heart Transplant Biopsies for AMR”</w:t>
      </w:r>
    </w:p>
    <w:p w14:paraId="5B1ED8B3" w14:textId="5DAC0CFA" w:rsidR="004D7DC5" w:rsidRPr="004D7DC5" w:rsidRDefault="004D7DC5" w:rsidP="004D7DC5">
      <w:pPr>
        <w:pStyle w:val="NoSpacing"/>
        <w:ind w:left="720"/>
        <w:rPr>
          <w:bCs/>
        </w:rPr>
      </w:pPr>
      <w:r w:rsidRPr="004D7DC5">
        <w:rPr>
          <w:bCs/>
        </w:rPr>
        <w:t>Mentor: Dr. Divya Sharma</w:t>
      </w:r>
    </w:p>
    <w:p w14:paraId="46FE2264" w14:textId="61AB4BC6" w:rsidR="004D7DC5" w:rsidRPr="004D7DC5" w:rsidRDefault="004D7DC5" w:rsidP="00B6010E">
      <w:pPr>
        <w:pStyle w:val="NoSpacing"/>
        <w:numPr>
          <w:ilvl w:val="0"/>
          <w:numId w:val="5"/>
        </w:numPr>
        <w:rPr>
          <w:bCs/>
        </w:rPr>
      </w:pPr>
      <w:r w:rsidRPr="004D7DC5">
        <w:rPr>
          <w:bCs/>
        </w:rPr>
        <w:t>Fatou K and Salibindla D. “Online grossing templates and videos”</w:t>
      </w:r>
    </w:p>
    <w:p w14:paraId="67C3E25F" w14:textId="4B32E519" w:rsidR="004D7DC5" w:rsidRPr="004D7DC5" w:rsidRDefault="004D7DC5" w:rsidP="004D7DC5">
      <w:pPr>
        <w:pStyle w:val="NoSpacing"/>
        <w:ind w:left="720"/>
        <w:rPr>
          <w:bCs/>
        </w:rPr>
      </w:pPr>
      <w:r w:rsidRPr="004D7DC5">
        <w:rPr>
          <w:bCs/>
        </w:rPr>
        <w:t>Mentor: Dr. Benjamin Hinrichs</w:t>
      </w:r>
    </w:p>
    <w:p w14:paraId="4F508D6C" w14:textId="77777777" w:rsidR="004D7DC5" w:rsidRDefault="004D7DC5" w:rsidP="00D121F8">
      <w:pPr>
        <w:pStyle w:val="NoSpacing"/>
        <w:rPr>
          <w:b/>
        </w:rPr>
      </w:pPr>
    </w:p>
    <w:p w14:paraId="4E232687" w14:textId="4A26D89B" w:rsidR="00C71598" w:rsidRDefault="00C71598" w:rsidP="004D7DC5">
      <w:pPr>
        <w:pStyle w:val="NoSpacing"/>
        <w:jc w:val="center"/>
        <w:rPr>
          <w:b/>
        </w:rPr>
      </w:pPr>
      <w:r>
        <w:rPr>
          <w:b/>
        </w:rPr>
        <w:t>2022-2023</w:t>
      </w:r>
    </w:p>
    <w:p w14:paraId="1D881866" w14:textId="77777777" w:rsidR="00CD6651" w:rsidRDefault="00CD6651" w:rsidP="00D121F8">
      <w:pPr>
        <w:pStyle w:val="NoSpacing"/>
        <w:rPr>
          <w:b/>
        </w:rPr>
      </w:pPr>
    </w:p>
    <w:p w14:paraId="2DD6509D" w14:textId="02355DC2" w:rsidR="00CD6651" w:rsidRPr="00BE74AD" w:rsidRDefault="00CD6651" w:rsidP="00CD6651">
      <w:pPr>
        <w:pStyle w:val="NoSpacing"/>
        <w:numPr>
          <w:ilvl w:val="0"/>
          <w:numId w:val="2"/>
        </w:numPr>
        <w:rPr>
          <w:bCs/>
        </w:rPr>
      </w:pPr>
      <w:r w:rsidRPr="00BE74AD">
        <w:rPr>
          <w:bCs/>
        </w:rPr>
        <w:t>M</w:t>
      </w:r>
      <w:r w:rsidR="00E67439" w:rsidRPr="00BE74AD">
        <w:rPr>
          <w:bCs/>
        </w:rPr>
        <w:t>c</w:t>
      </w:r>
      <w:r w:rsidRPr="00BE74AD">
        <w:rPr>
          <w:bCs/>
        </w:rPr>
        <w:t>Geough A and Mallikarjuna V. “Development of a Residency Wellness Curriculum”</w:t>
      </w:r>
    </w:p>
    <w:p w14:paraId="5B39D317" w14:textId="52D24442" w:rsidR="00BE74AD" w:rsidRPr="00BE74AD" w:rsidRDefault="00CD6651" w:rsidP="004D7DC5">
      <w:pPr>
        <w:pStyle w:val="NoSpacing"/>
        <w:ind w:left="720"/>
        <w:rPr>
          <w:bCs/>
        </w:rPr>
      </w:pPr>
      <w:r w:rsidRPr="00BE74AD">
        <w:rPr>
          <w:bCs/>
        </w:rPr>
        <w:t>Mentors: Drs. Lauren Rosen, Eleanor Powell</w:t>
      </w:r>
    </w:p>
    <w:p w14:paraId="4175BD46" w14:textId="3C35AE5A" w:rsidR="00CD6651" w:rsidRPr="00BE74AD" w:rsidRDefault="00E67439" w:rsidP="00CD6651">
      <w:pPr>
        <w:pStyle w:val="NoSpacing"/>
        <w:numPr>
          <w:ilvl w:val="0"/>
          <w:numId w:val="2"/>
        </w:numPr>
        <w:rPr>
          <w:bCs/>
        </w:rPr>
      </w:pPr>
      <w:r w:rsidRPr="00BE74AD">
        <w:rPr>
          <w:bCs/>
        </w:rPr>
        <w:t xml:space="preserve">Zhang, E. “Development of In-House </w:t>
      </w:r>
      <w:r w:rsidR="00176D22" w:rsidRPr="00BE74AD">
        <w:rPr>
          <w:bCs/>
        </w:rPr>
        <w:t xml:space="preserve">Urine Testing”. </w:t>
      </w:r>
    </w:p>
    <w:p w14:paraId="1B4D01A1" w14:textId="7B8906AE" w:rsidR="00BE74AD" w:rsidRPr="00BE74AD" w:rsidRDefault="00176D22" w:rsidP="004D7DC5">
      <w:pPr>
        <w:pStyle w:val="NoSpacing"/>
        <w:ind w:left="720"/>
        <w:rPr>
          <w:bCs/>
        </w:rPr>
      </w:pPr>
      <w:r w:rsidRPr="00BE74AD">
        <w:rPr>
          <w:bCs/>
        </w:rPr>
        <w:t>Mentor: Dr. Erica Fatica</w:t>
      </w:r>
    </w:p>
    <w:p w14:paraId="62B1742D" w14:textId="34A6C875" w:rsidR="00176D22" w:rsidRPr="00BE74AD" w:rsidRDefault="00176D22" w:rsidP="00176D22">
      <w:pPr>
        <w:pStyle w:val="NoSpacing"/>
        <w:numPr>
          <w:ilvl w:val="0"/>
          <w:numId w:val="2"/>
        </w:numPr>
        <w:rPr>
          <w:bCs/>
        </w:rPr>
      </w:pPr>
      <w:r w:rsidRPr="00BE74AD">
        <w:rPr>
          <w:bCs/>
        </w:rPr>
        <w:t>Gaddam, S. “Tissue Rolls for Controls”.</w:t>
      </w:r>
    </w:p>
    <w:p w14:paraId="79396CD4" w14:textId="2C7ABBF2" w:rsidR="00BE74AD" w:rsidRPr="00BE74AD" w:rsidRDefault="00176D22" w:rsidP="004D7DC5">
      <w:pPr>
        <w:pStyle w:val="NoSpacing"/>
        <w:ind w:left="720"/>
        <w:rPr>
          <w:bCs/>
        </w:rPr>
      </w:pPr>
      <w:r w:rsidRPr="00BE74AD">
        <w:rPr>
          <w:bCs/>
        </w:rPr>
        <w:t>Mentor: Dr. Benjamin Hinrichs</w:t>
      </w:r>
    </w:p>
    <w:p w14:paraId="29199A55" w14:textId="67D49FF8" w:rsidR="00176D22" w:rsidRPr="00BE74AD" w:rsidRDefault="00176D22" w:rsidP="00176D22">
      <w:pPr>
        <w:pStyle w:val="NoSpacing"/>
        <w:numPr>
          <w:ilvl w:val="0"/>
          <w:numId w:val="2"/>
        </w:numPr>
        <w:rPr>
          <w:bCs/>
        </w:rPr>
      </w:pPr>
      <w:r w:rsidRPr="00BE74AD">
        <w:rPr>
          <w:bCs/>
        </w:rPr>
        <w:t>Agarwal, P. “Storing liver allograft biopsy slides separately for ease of retrieval</w:t>
      </w:r>
      <w:r w:rsidR="00A82546" w:rsidRPr="00BE74AD">
        <w:rPr>
          <w:bCs/>
        </w:rPr>
        <w:t>”.</w:t>
      </w:r>
    </w:p>
    <w:p w14:paraId="0E90D1E8" w14:textId="78AE713B" w:rsidR="00A82546" w:rsidRPr="00BE74AD" w:rsidRDefault="00A82546" w:rsidP="00A82546">
      <w:pPr>
        <w:pStyle w:val="NoSpacing"/>
        <w:ind w:left="720"/>
        <w:rPr>
          <w:bCs/>
        </w:rPr>
      </w:pPr>
      <w:r w:rsidRPr="00BE74AD">
        <w:rPr>
          <w:bCs/>
        </w:rPr>
        <w:t>Mentor: Dr. Benjamin Hinrichs</w:t>
      </w:r>
    </w:p>
    <w:p w14:paraId="05113271" w14:textId="77777777" w:rsidR="00C71598" w:rsidRDefault="00C71598" w:rsidP="00D121F8">
      <w:pPr>
        <w:pStyle w:val="NoSpacing"/>
        <w:rPr>
          <w:b/>
        </w:rPr>
      </w:pPr>
    </w:p>
    <w:p w14:paraId="5698687B" w14:textId="3589DDDD" w:rsidR="00D121F8" w:rsidRDefault="00D121F8" w:rsidP="004D7DC5">
      <w:pPr>
        <w:pStyle w:val="NoSpacing"/>
        <w:jc w:val="center"/>
        <w:rPr>
          <w:b/>
        </w:rPr>
      </w:pPr>
      <w:r w:rsidRPr="00F074E5">
        <w:rPr>
          <w:b/>
        </w:rPr>
        <w:t>2021-</w:t>
      </w:r>
      <w:r w:rsidR="00381FBB">
        <w:rPr>
          <w:b/>
        </w:rPr>
        <w:t>20</w:t>
      </w:r>
      <w:r w:rsidRPr="00F074E5">
        <w:rPr>
          <w:b/>
        </w:rPr>
        <w:t>22</w:t>
      </w:r>
    </w:p>
    <w:p w14:paraId="2FED0B21" w14:textId="77777777" w:rsidR="00D121F8" w:rsidRPr="00F074E5" w:rsidRDefault="00D121F8" w:rsidP="00D121F8">
      <w:pPr>
        <w:pStyle w:val="NoSpacing"/>
        <w:rPr>
          <w:b/>
        </w:rPr>
      </w:pPr>
    </w:p>
    <w:p w14:paraId="33D0BFAA" w14:textId="1AAFC70E" w:rsidR="00D121F8" w:rsidRDefault="00D121F8" w:rsidP="00D121F8">
      <w:pPr>
        <w:pStyle w:val="NoSpacing"/>
        <w:numPr>
          <w:ilvl w:val="0"/>
          <w:numId w:val="1"/>
        </w:numPr>
      </w:pPr>
      <w:r>
        <w:t>Protopsaltis, N. “Revision of Resident Resources for Transfusion Medicine”</w:t>
      </w:r>
    </w:p>
    <w:p w14:paraId="73B2AF9E" w14:textId="67918C57" w:rsidR="00D121F8" w:rsidRDefault="00D121F8" w:rsidP="004D7DC5">
      <w:pPr>
        <w:pStyle w:val="NoSpacing"/>
        <w:ind w:left="720"/>
      </w:pPr>
      <w:r>
        <w:t xml:space="preserve">Mentors: Drs. David Oh, Ammar </w:t>
      </w:r>
      <w:proofErr w:type="spellStart"/>
      <w:r>
        <w:t>Aliuddin</w:t>
      </w:r>
      <w:proofErr w:type="spellEnd"/>
    </w:p>
    <w:p w14:paraId="29082388" w14:textId="0FC3CEF9" w:rsidR="00D121F8" w:rsidRDefault="00D121F8" w:rsidP="00D121F8">
      <w:pPr>
        <w:pStyle w:val="NoSpacing"/>
        <w:numPr>
          <w:ilvl w:val="0"/>
          <w:numId w:val="1"/>
        </w:numPr>
      </w:pPr>
      <w:r>
        <w:t>Ikegami, S. “</w:t>
      </w:r>
      <w:r w:rsidRPr="00F074E5">
        <w:t>Investigation of effectiveness of low-titer, cold stored, group O whole blood (LTOWB) for hemorrhagic trauma patients</w:t>
      </w:r>
      <w:r>
        <w:t>”</w:t>
      </w:r>
    </w:p>
    <w:p w14:paraId="37315A15" w14:textId="55C1C2D1" w:rsidR="00D121F8" w:rsidRPr="00F074E5" w:rsidRDefault="00D121F8" w:rsidP="004D7DC5">
      <w:pPr>
        <w:pStyle w:val="NoSpacing"/>
        <w:ind w:left="720"/>
      </w:pPr>
      <w:r>
        <w:t>Mentor: Dr. David Oh</w:t>
      </w:r>
    </w:p>
    <w:p w14:paraId="7B59A9D2" w14:textId="77777777" w:rsidR="00D121F8" w:rsidRDefault="00D121F8" w:rsidP="00D121F8">
      <w:pPr>
        <w:pStyle w:val="NoSpacing"/>
        <w:numPr>
          <w:ilvl w:val="0"/>
          <w:numId w:val="1"/>
        </w:numPr>
      </w:pPr>
      <w:r>
        <w:t>Yakoub, M. “</w:t>
      </w:r>
      <w:r w:rsidRPr="00F074E5">
        <w:t xml:space="preserve">Validating comprehensive next-generation sequencing (NGS) assay for solid </w:t>
      </w:r>
      <w:r>
        <w:t>tumors using cytology specimens”</w:t>
      </w:r>
    </w:p>
    <w:p w14:paraId="37C04B3F" w14:textId="055BA445" w:rsidR="00D121F8" w:rsidRPr="00F074E5" w:rsidRDefault="00D121F8" w:rsidP="004D7DC5">
      <w:pPr>
        <w:pStyle w:val="NoSpacing"/>
        <w:ind w:firstLine="720"/>
      </w:pPr>
      <w:r>
        <w:t>Mentors: Drs. Kelsey Dillehay McKillip, Paul Lee, Catherine Stefaniuk</w:t>
      </w:r>
    </w:p>
    <w:p w14:paraId="67137E42" w14:textId="77777777" w:rsidR="00D121F8" w:rsidRDefault="00D121F8" w:rsidP="00D121F8">
      <w:pPr>
        <w:pStyle w:val="NoSpacing"/>
        <w:numPr>
          <w:ilvl w:val="0"/>
          <w:numId w:val="1"/>
        </w:numPr>
      </w:pPr>
      <w:r>
        <w:t>Reno, M. “Implementation of Microbiology Plate Rounds”</w:t>
      </w:r>
    </w:p>
    <w:p w14:paraId="2C8AB8A5" w14:textId="27B9A477" w:rsidR="00D121F8" w:rsidRDefault="00D121F8" w:rsidP="004D7DC5">
      <w:pPr>
        <w:pStyle w:val="NoSpacing"/>
        <w:ind w:left="720"/>
      </w:pPr>
      <w:r>
        <w:t>Mentor: Dr. Eleanor Powell</w:t>
      </w:r>
    </w:p>
    <w:p w14:paraId="60DA4D35" w14:textId="3DF9293C" w:rsidR="00D121F8" w:rsidRDefault="00D121F8" w:rsidP="00D121F8">
      <w:pPr>
        <w:pStyle w:val="NoSpacing"/>
        <w:numPr>
          <w:ilvl w:val="0"/>
          <w:numId w:val="1"/>
        </w:numPr>
      </w:pPr>
      <w:r>
        <w:t>Agarwal, P. “Validation of</w:t>
      </w:r>
      <w:r w:rsidRPr="00F074E5">
        <w:t xml:space="preserve"> EDTA declassification protocol of bone specimens involved by metastatic breast cancer and for which prognostic breast cancer biomarker IHC staining will be performed</w:t>
      </w:r>
      <w:r>
        <w:t>”</w:t>
      </w:r>
    </w:p>
    <w:p w14:paraId="34E51184" w14:textId="17E721F4" w:rsidR="00D121F8" w:rsidRPr="00F074E5" w:rsidRDefault="00D121F8" w:rsidP="004D7DC5">
      <w:pPr>
        <w:pStyle w:val="NoSpacing"/>
        <w:ind w:firstLine="720"/>
      </w:pPr>
      <w:r>
        <w:t>Mentor: Dr. Benjamin Hinrichs</w:t>
      </w:r>
    </w:p>
    <w:p w14:paraId="52DDC3C7" w14:textId="77777777" w:rsidR="00D121F8" w:rsidRDefault="00D121F8" w:rsidP="00D121F8">
      <w:pPr>
        <w:pStyle w:val="NoSpacing"/>
        <w:numPr>
          <w:ilvl w:val="0"/>
          <w:numId w:val="1"/>
        </w:numPr>
      </w:pPr>
      <w:r>
        <w:t>Gaddam, S. “Improving lymph node yield in Whipple resection specimens using the “Orange Peeling” sampling method”</w:t>
      </w:r>
    </w:p>
    <w:p w14:paraId="15ADFB56" w14:textId="190E5460" w:rsidR="00D121F8" w:rsidRDefault="00D121F8" w:rsidP="004D7DC5">
      <w:pPr>
        <w:pStyle w:val="NoSpacing"/>
        <w:ind w:left="720"/>
      </w:pPr>
      <w:r>
        <w:t>Mentor: Dr. Benjamin Hinrichs</w:t>
      </w:r>
    </w:p>
    <w:p w14:paraId="4E8FCFC2" w14:textId="77777777" w:rsidR="00D121F8" w:rsidRDefault="00D121F8" w:rsidP="00D121F8">
      <w:pPr>
        <w:pStyle w:val="NoSpacing"/>
        <w:numPr>
          <w:ilvl w:val="0"/>
          <w:numId w:val="1"/>
        </w:numPr>
      </w:pPr>
      <w:r>
        <w:t>Mallikarjuna, V. “Quality of positive control tissues used in IHC in the histology lab”</w:t>
      </w:r>
    </w:p>
    <w:p w14:paraId="7ED30FB0" w14:textId="55C7AC55" w:rsidR="00D121F8" w:rsidRDefault="00D121F8" w:rsidP="004D7DC5">
      <w:pPr>
        <w:pStyle w:val="NoSpacing"/>
        <w:ind w:left="720"/>
      </w:pPr>
      <w:r>
        <w:t>Mentor: Dr. Jiang Wang</w:t>
      </w:r>
    </w:p>
    <w:p w14:paraId="020DD372" w14:textId="77777777" w:rsidR="00D121F8" w:rsidRDefault="00D121F8" w:rsidP="00D121F8">
      <w:pPr>
        <w:pStyle w:val="NoSpacing"/>
        <w:numPr>
          <w:ilvl w:val="0"/>
          <w:numId w:val="1"/>
        </w:numPr>
      </w:pPr>
      <w:r>
        <w:t>Zhu, X. “</w:t>
      </w:r>
      <w:r w:rsidRPr="00F074E5">
        <w:t>Validation of ARX and PDX1 IHC to predict clinical behavior using a previously identified cohort of Pancreatic Neuroendocrine Tumors (PNET)</w:t>
      </w:r>
      <w:r>
        <w:t>”</w:t>
      </w:r>
    </w:p>
    <w:p w14:paraId="67755D4E" w14:textId="77777777" w:rsidR="00D121F8" w:rsidRPr="00F074E5" w:rsidRDefault="00D121F8" w:rsidP="00D121F8">
      <w:pPr>
        <w:pStyle w:val="NoSpacing"/>
        <w:ind w:firstLine="720"/>
      </w:pPr>
      <w:r>
        <w:t xml:space="preserve">Mentors: Dr. Divya Sharma, Dr. Jiang Wang </w:t>
      </w:r>
    </w:p>
    <w:p w14:paraId="306B40DE" w14:textId="08AA4593" w:rsidR="00DA7654" w:rsidRDefault="00DA7654"/>
    <w:p w14:paraId="073BD9BF" w14:textId="54ECD0D8" w:rsidR="00316975" w:rsidRPr="00316975" w:rsidRDefault="00316975">
      <w:pPr>
        <w:rPr>
          <w:b/>
          <w:bCs/>
        </w:rPr>
      </w:pPr>
    </w:p>
    <w:sectPr w:rsidR="00316975" w:rsidRPr="00316975" w:rsidSect="00D32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5D6"/>
    <w:multiLevelType w:val="hybridMultilevel"/>
    <w:tmpl w:val="92FE9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991DDD"/>
    <w:multiLevelType w:val="hybridMultilevel"/>
    <w:tmpl w:val="4F141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C7E87"/>
    <w:multiLevelType w:val="hybridMultilevel"/>
    <w:tmpl w:val="4F141980"/>
    <w:lvl w:ilvl="0" w:tplc="B6462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542F2"/>
    <w:multiLevelType w:val="hybridMultilevel"/>
    <w:tmpl w:val="4F141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1D18"/>
    <w:multiLevelType w:val="hybridMultilevel"/>
    <w:tmpl w:val="016E3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09799">
    <w:abstractNumId w:val="0"/>
  </w:num>
  <w:num w:numId="2" w16cid:durableId="1797018932">
    <w:abstractNumId w:val="4"/>
  </w:num>
  <w:num w:numId="3" w16cid:durableId="1302030335">
    <w:abstractNumId w:val="2"/>
  </w:num>
  <w:num w:numId="4" w16cid:durableId="2055621345">
    <w:abstractNumId w:val="3"/>
  </w:num>
  <w:num w:numId="5" w16cid:durableId="171233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F8"/>
    <w:rsid w:val="00141B0D"/>
    <w:rsid w:val="00176D22"/>
    <w:rsid w:val="002144D8"/>
    <w:rsid w:val="00316975"/>
    <w:rsid w:val="0034022E"/>
    <w:rsid w:val="00381FBB"/>
    <w:rsid w:val="00412860"/>
    <w:rsid w:val="004D7DC5"/>
    <w:rsid w:val="00797489"/>
    <w:rsid w:val="00A82546"/>
    <w:rsid w:val="00AD16BB"/>
    <w:rsid w:val="00B6010E"/>
    <w:rsid w:val="00BC2C79"/>
    <w:rsid w:val="00BD0756"/>
    <w:rsid w:val="00BE74AD"/>
    <w:rsid w:val="00C71598"/>
    <w:rsid w:val="00C71CE5"/>
    <w:rsid w:val="00CD6651"/>
    <w:rsid w:val="00D121F8"/>
    <w:rsid w:val="00DA7654"/>
    <w:rsid w:val="00E67439"/>
    <w:rsid w:val="00EB452E"/>
    <w:rsid w:val="00F64DFC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0A1A"/>
  <w15:chartTrackingRefBased/>
  <w15:docId w15:val="{6FB1BFC0-44B1-43AC-BCDF-DA965EE9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21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3031</Characters>
  <Application>Microsoft Office Word</Application>
  <DocSecurity>4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Rosen, Lauren</dc:creator>
  <cp:keywords/>
  <dc:description/>
  <cp:lastModifiedBy>Ensign, Melissa (ensignma)</cp:lastModifiedBy>
  <cp:revision>2</cp:revision>
  <dcterms:created xsi:type="dcterms:W3CDTF">2026-08-17T21:13:00Z</dcterms:created>
  <dcterms:modified xsi:type="dcterms:W3CDTF">2026-08-17T21:13:00Z</dcterms:modified>
</cp:coreProperties>
</file>