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08C03" w14:textId="5EA24E58" w:rsidR="00092FB6" w:rsidRDefault="00092FB6" w:rsidP="00CC2A58">
      <w:pPr>
        <w:jc w:val="center"/>
      </w:pPr>
    </w:p>
    <w:tbl>
      <w:tblPr>
        <w:tblW w:w="1005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79"/>
        <w:gridCol w:w="4680"/>
      </w:tblGrid>
      <w:tr w:rsidR="00F60F3F" w:rsidRPr="007722F5" w14:paraId="1F44EE2F" w14:textId="77777777" w:rsidTr="00231EE5">
        <w:trPr>
          <w:trHeight w:val="1620"/>
        </w:trPr>
        <w:tc>
          <w:tcPr>
            <w:tcW w:w="10059" w:type="dxa"/>
            <w:gridSpan w:val="2"/>
          </w:tcPr>
          <w:p w14:paraId="4A6852FF" w14:textId="77777777" w:rsidR="00F60F3F" w:rsidRPr="007722F5" w:rsidRDefault="00F60F3F" w:rsidP="00CC2A58">
            <w:pPr>
              <w:pStyle w:val="TableParagraph"/>
              <w:spacing w:before="0"/>
              <w:ind w:left="2921"/>
            </w:pPr>
            <w:bookmarkStart w:id="0" w:name="_Hlk187698148"/>
            <w:bookmarkEnd w:id="0"/>
            <w:r w:rsidRPr="007722F5">
              <w:rPr>
                <w:noProof/>
              </w:rPr>
              <w:drawing>
                <wp:anchor distT="0" distB="0" distL="0" distR="0" simplePos="0" relativeHeight="251659264" behindDoc="0" locked="0" layoutInCell="1" allowOverlap="1" wp14:anchorId="7921D062" wp14:editId="21443205">
                  <wp:simplePos x="0" y="0"/>
                  <wp:positionH relativeFrom="page">
                    <wp:posOffset>210185</wp:posOffset>
                  </wp:positionH>
                  <wp:positionV relativeFrom="paragraph">
                    <wp:posOffset>41910</wp:posOffset>
                  </wp:positionV>
                  <wp:extent cx="1509140" cy="936688"/>
                  <wp:effectExtent l="0" t="0" r="0" b="0"/>
                  <wp:wrapNone/>
                  <wp:docPr id="1" name="image1.jpeg" descr="U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UC logo"/>
                          <pic:cNvPicPr/>
                        </pic:nvPicPr>
                        <pic:blipFill>
                          <a:blip r:embed="rId8" cstate="print"/>
                          <a:stretch>
                            <a:fillRect/>
                          </a:stretch>
                        </pic:blipFill>
                        <pic:spPr>
                          <a:xfrm>
                            <a:off x="0" y="0"/>
                            <a:ext cx="1509140" cy="936688"/>
                          </a:xfrm>
                          <a:prstGeom prst="rect">
                            <a:avLst/>
                          </a:prstGeom>
                        </pic:spPr>
                      </pic:pic>
                    </a:graphicData>
                  </a:graphic>
                </wp:anchor>
              </w:drawing>
            </w:r>
            <w:r w:rsidRPr="007722F5">
              <w:t>UNIVERSITY OF CINCINNATI COLLEGE OF MEDICINE</w:t>
            </w:r>
          </w:p>
        </w:tc>
      </w:tr>
      <w:tr w:rsidR="00F60F3F" w:rsidRPr="007722F5" w14:paraId="26EF0459" w14:textId="77777777" w:rsidTr="00B4362F">
        <w:trPr>
          <w:trHeight w:val="863"/>
        </w:trPr>
        <w:tc>
          <w:tcPr>
            <w:tcW w:w="5379" w:type="dxa"/>
          </w:tcPr>
          <w:p w14:paraId="327249FB" w14:textId="6F6F5789" w:rsidR="00F60F3F" w:rsidRPr="007722F5" w:rsidRDefault="00F60F3F" w:rsidP="00CC2A58">
            <w:pPr>
              <w:pStyle w:val="TableParagraph"/>
              <w:spacing w:before="0"/>
              <w:ind w:left="105"/>
              <w:rPr>
                <w:i/>
              </w:rPr>
            </w:pPr>
            <w:r w:rsidRPr="007722F5">
              <w:t xml:space="preserve">POLICY TITLE: </w:t>
            </w:r>
            <w:r w:rsidRPr="007722F5">
              <w:rPr>
                <w:i/>
              </w:rPr>
              <w:t xml:space="preserve">Examination Policy for Phase </w:t>
            </w:r>
            <w:r w:rsidR="007C72A7">
              <w:rPr>
                <w:i/>
              </w:rPr>
              <w:t>2</w:t>
            </w:r>
          </w:p>
        </w:tc>
        <w:tc>
          <w:tcPr>
            <w:tcW w:w="4680" w:type="dxa"/>
          </w:tcPr>
          <w:p w14:paraId="6B29354F" w14:textId="7DF831B8" w:rsidR="00F60F3F" w:rsidRPr="007722F5" w:rsidRDefault="00F60F3F" w:rsidP="00CC2A58">
            <w:pPr>
              <w:pStyle w:val="TableParagraph"/>
              <w:spacing w:before="0"/>
              <w:ind w:left="103"/>
              <w:rPr>
                <w:i/>
              </w:rPr>
            </w:pPr>
            <w:r w:rsidRPr="007722F5">
              <w:t xml:space="preserve">APPROVAL DATE: </w:t>
            </w:r>
            <w:r>
              <w:rPr>
                <w:i/>
              </w:rPr>
              <w:t>August 3, 2017; Revised July 1, 2021; Revised October</w:t>
            </w:r>
            <w:r w:rsidR="007C72A7">
              <w:rPr>
                <w:i/>
              </w:rPr>
              <w:t xml:space="preserve"> 6, 2022; Revised October 1, 2026</w:t>
            </w:r>
          </w:p>
        </w:tc>
      </w:tr>
      <w:tr w:rsidR="00F60F3F" w:rsidRPr="007722F5" w14:paraId="6AA939F8" w14:textId="77777777" w:rsidTr="00231EE5">
        <w:trPr>
          <w:trHeight w:val="494"/>
        </w:trPr>
        <w:tc>
          <w:tcPr>
            <w:tcW w:w="5379" w:type="dxa"/>
          </w:tcPr>
          <w:p w14:paraId="3A868C7F" w14:textId="4BBCE7BF" w:rsidR="00F60F3F" w:rsidRPr="007722F5" w:rsidRDefault="00F60F3F" w:rsidP="00CC2A58">
            <w:pPr>
              <w:pStyle w:val="TableParagraph"/>
              <w:spacing w:before="0"/>
              <w:ind w:left="105" w:right="152"/>
              <w:rPr>
                <w:i/>
              </w:rPr>
            </w:pPr>
            <w:r w:rsidRPr="007722F5">
              <w:t xml:space="preserve">RESPONSIBLE ACADEMIC UNIT(s): </w:t>
            </w:r>
            <w:r w:rsidR="007C72A7" w:rsidRPr="007C72A7">
              <w:rPr>
                <w:i/>
                <w:iCs/>
              </w:rPr>
              <w:t xml:space="preserve">Clerkship Directors and </w:t>
            </w:r>
            <w:r w:rsidRPr="007722F5">
              <w:rPr>
                <w:i/>
              </w:rPr>
              <w:t>Office of Curriculum Management and Integration</w:t>
            </w:r>
          </w:p>
        </w:tc>
        <w:tc>
          <w:tcPr>
            <w:tcW w:w="4680" w:type="dxa"/>
          </w:tcPr>
          <w:p w14:paraId="56C8A686" w14:textId="464F2580" w:rsidR="00F60F3F" w:rsidRPr="007722F5" w:rsidRDefault="00F60F3F" w:rsidP="00CC2A58">
            <w:pPr>
              <w:pStyle w:val="TableParagraph"/>
              <w:spacing w:before="0"/>
              <w:ind w:left="103"/>
              <w:rPr>
                <w:i/>
              </w:rPr>
            </w:pPr>
            <w:r w:rsidRPr="007722F5">
              <w:t xml:space="preserve">APPLIES TO: </w:t>
            </w:r>
            <w:r w:rsidRPr="007722F5">
              <w:rPr>
                <w:i/>
              </w:rPr>
              <w:t xml:space="preserve">Phase </w:t>
            </w:r>
            <w:r w:rsidR="007C72A7">
              <w:rPr>
                <w:i/>
              </w:rPr>
              <w:t>2</w:t>
            </w:r>
            <w:r w:rsidRPr="007722F5">
              <w:rPr>
                <w:i/>
              </w:rPr>
              <w:t xml:space="preserve"> Students</w:t>
            </w:r>
          </w:p>
        </w:tc>
      </w:tr>
    </w:tbl>
    <w:p w14:paraId="66F6024D" w14:textId="77777777" w:rsidR="0074019F" w:rsidRDefault="0074019F" w:rsidP="00CC2A58">
      <w:pPr>
        <w:pStyle w:val="Heading1"/>
        <w:rPr>
          <w:b/>
          <w:bCs/>
          <w:color w:val="auto"/>
        </w:rPr>
      </w:pPr>
    </w:p>
    <w:p w14:paraId="4F1B19CC" w14:textId="7884C91D" w:rsidR="00F60F3F" w:rsidRPr="00CC2A58" w:rsidRDefault="0074019F" w:rsidP="00CC2A58">
      <w:pPr>
        <w:pStyle w:val="Heading2"/>
        <w:rPr>
          <w:b/>
          <w:bCs/>
          <w:color w:val="auto"/>
          <w:sz w:val="28"/>
          <w:szCs w:val="28"/>
        </w:rPr>
      </w:pPr>
      <w:r w:rsidRPr="00CC2A58">
        <w:rPr>
          <w:b/>
          <w:bCs/>
          <w:color w:val="auto"/>
          <w:sz w:val="28"/>
          <w:szCs w:val="28"/>
        </w:rPr>
        <w:t>Policy Statement</w:t>
      </w:r>
    </w:p>
    <w:p w14:paraId="2B423DD2" w14:textId="77777777" w:rsidR="00CC2A58" w:rsidRDefault="00CC2A58" w:rsidP="00CC2A58">
      <w:pPr>
        <w:rPr>
          <w:sz w:val="24"/>
          <w:szCs w:val="24"/>
        </w:rPr>
      </w:pPr>
    </w:p>
    <w:p w14:paraId="6F87BD47" w14:textId="6AA73251" w:rsidR="00092FB6" w:rsidRDefault="007C0CFE" w:rsidP="00CC2A58">
      <w:pPr>
        <w:rPr>
          <w:sz w:val="24"/>
          <w:szCs w:val="24"/>
        </w:rPr>
      </w:pPr>
      <w:r w:rsidRPr="001E33DD">
        <w:rPr>
          <w:sz w:val="24"/>
          <w:szCs w:val="24"/>
        </w:rPr>
        <w:t>The</w:t>
      </w:r>
      <w:r w:rsidR="00E1447B" w:rsidRPr="001E33DD">
        <w:rPr>
          <w:sz w:val="24"/>
          <w:szCs w:val="24"/>
        </w:rPr>
        <w:t xml:space="preserve"> following </w:t>
      </w:r>
      <w:r w:rsidR="000D6187" w:rsidRPr="001E33DD">
        <w:rPr>
          <w:sz w:val="24"/>
          <w:szCs w:val="24"/>
        </w:rPr>
        <w:t>poli</w:t>
      </w:r>
      <w:r w:rsidR="00BD7225" w:rsidRPr="001E33DD">
        <w:rPr>
          <w:sz w:val="24"/>
          <w:szCs w:val="24"/>
        </w:rPr>
        <w:t>cy</w:t>
      </w:r>
      <w:r w:rsidR="006F63E1" w:rsidRPr="001E33DD">
        <w:rPr>
          <w:sz w:val="24"/>
          <w:szCs w:val="24"/>
        </w:rPr>
        <w:t xml:space="preserve"> appli</w:t>
      </w:r>
      <w:r w:rsidR="00CB2E3E" w:rsidRPr="001E33DD">
        <w:rPr>
          <w:sz w:val="24"/>
          <w:szCs w:val="24"/>
        </w:rPr>
        <w:t>es to com</w:t>
      </w:r>
      <w:r w:rsidR="009253E5" w:rsidRPr="001E33DD">
        <w:rPr>
          <w:sz w:val="24"/>
          <w:szCs w:val="24"/>
        </w:rPr>
        <w:t>put</w:t>
      </w:r>
      <w:r w:rsidR="009426C2" w:rsidRPr="001E33DD">
        <w:rPr>
          <w:sz w:val="24"/>
          <w:szCs w:val="24"/>
        </w:rPr>
        <w:t>er</w:t>
      </w:r>
      <w:r w:rsidR="00041E79" w:rsidRPr="001E33DD">
        <w:rPr>
          <w:sz w:val="24"/>
          <w:szCs w:val="24"/>
        </w:rPr>
        <w:t>-</w:t>
      </w:r>
      <w:r w:rsidR="002D1C82" w:rsidRPr="001E33DD">
        <w:rPr>
          <w:sz w:val="24"/>
          <w:szCs w:val="24"/>
        </w:rPr>
        <w:t>based examinat</w:t>
      </w:r>
      <w:r w:rsidR="00455980" w:rsidRPr="001E33DD">
        <w:rPr>
          <w:sz w:val="24"/>
          <w:szCs w:val="24"/>
        </w:rPr>
        <w:t>ions s</w:t>
      </w:r>
      <w:r w:rsidR="00237017" w:rsidRPr="001E33DD">
        <w:rPr>
          <w:sz w:val="24"/>
          <w:szCs w:val="24"/>
        </w:rPr>
        <w:t>tudents</w:t>
      </w:r>
      <w:r w:rsidR="00857C6F" w:rsidRPr="001E33DD">
        <w:rPr>
          <w:sz w:val="24"/>
          <w:szCs w:val="24"/>
        </w:rPr>
        <w:t xml:space="preserve"> </w:t>
      </w:r>
      <w:r w:rsidR="00363763" w:rsidRPr="001E33DD">
        <w:rPr>
          <w:sz w:val="24"/>
          <w:szCs w:val="24"/>
        </w:rPr>
        <w:t>comp</w:t>
      </w:r>
      <w:r w:rsidR="00335AA9" w:rsidRPr="001E33DD">
        <w:rPr>
          <w:sz w:val="24"/>
          <w:szCs w:val="24"/>
        </w:rPr>
        <w:t xml:space="preserve">lete during </w:t>
      </w:r>
      <w:r w:rsidR="00A54D4E" w:rsidRPr="001E33DD">
        <w:rPr>
          <w:sz w:val="24"/>
          <w:szCs w:val="24"/>
        </w:rPr>
        <w:t>Phas</w:t>
      </w:r>
      <w:r w:rsidR="00D26895" w:rsidRPr="001E33DD">
        <w:rPr>
          <w:sz w:val="24"/>
          <w:szCs w:val="24"/>
        </w:rPr>
        <w:t xml:space="preserve">e </w:t>
      </w:r>
      <w:r w:rsidR="00E77578" w:rsidRPr="001E33DD">
        <w:rPr>
          <w:sz w:val="24"/>
          <w:szCs w:val="24"/>
        </w:rPr>
        <w:t>2</w:t>
      </w:r>
      <w:r w:rsidR="00D66043" w:rsidRPr="001E33DD">
        <w:rPr>
          <w:sz w:val="24"/>
          <w:szCs w:val="24"/>
        </w:rPr>
        <w:t xml:space="preserve"> </w:t>
      </w:r>
      <w:r w:rsidR="00D26895" w:rsidRPr="001E33DD">
        <w:rPr>
          <w:sz w:val="24"/>
          <w:szCs w:val="24"/>
        </w:rPr>
        <w:t>of th</w:t>
      </w:r>
      <w:r w:rsidR="00B35873" w:rsidRPr="001E33DD">
        <w:rPr>
          <w:sz w:val="24"/>
          <w:szCs w:val="24"/>
        </w:rPr>
        <w:t>e curricul</w:t>
      </w:r>
      <w:r w:rsidR="00403ECC" w:rsidRPr="001E33DD">
        <w:rPr>
          <w:sz w:val="24"/>
          <w:szCs w:val="24"/>
        </w:rPr>
        <w:t xml:space="preserve">um. </w:t>
      </w:r>
      <w:r w:rsidR="009729E1" w:rsidRPr="001E33DD">
        <w:rPr>
          <w:sz w:val="24"/>
          <w:szCs w:val="24"/>
        </w:rPr>
        <w:t>Re</w:t>
      </w:r>
      <w:r w:rsidR="00294238" w:rsidRPr="001E33DD">
        <w:rPr>
          <w:sz w:val="24"/>
          <w:szCs w:val="24"/>
        </w:rPr>
        <w:t>fer to the</w:t>
      </w:r>
      <w:r w:rsidR="00AA483A" w:rsidRPr="001E33DD">
        <w:rPr>
          <w:sz w:val="24"/>
          <w:szCs w:val="24"/>
        </w:rPr>
        <w:t xml:space="preserve"> course syl</w:t>
      </w:r>
      <w:r w:rsidR="006B2484" w:rsidRPr="001E33DD">
        <w:rPr>
          <w:sz w:val="24"/>
          <w:szCs w:val="24"/>
        </w:rPr>
        <w:t>labi fo</w:t>
      </w:r>
      <w:r w:rsidR="007E0FE1" w:rsidRPr="001E33DD">
        <w:rPr>
          <w:sz w:val="24"/>
          <w:szCs w:val="24"/>
        </w:rPr>
        <w:t xml:space="preserve">r </w:t>
      </w:r>
      <w:r w:rsidR="006A1819" w:rsidRPr="001E33DD">
        <w:rPr>
          <w:sz w:val="24"/>
          <w:szCs w:val="24"/>
        </w:rPr>
        <w:t>proc</w:t>
      </w:r>
      <w:r w:rsidR="003445E2" w:rsidRPr="001E33DD">
        <w:rPr>
          <w:sz w:val="24"/>
          <w:szCs w:val="24"/>
        </w:rPr>
        <w:t>edures r</w:t>
      </w:r>
      <w:r w:rsidR="005B2A1A" w:rsidRPr="001E33DD">
        <w:rPr>
          <w:sz w:val="24"/>
          <w:szCs w:val="24"/>
        </w:rPr>
        <w:t>elated to other</w:t>
      </w:r>
      <w:r w:rsidR="00980104" w:rsidRPr="001E33DD">
        <w:rPr>
          <w:sz w:val="24"/>
          <w:szCs w:val="24"/>
        </w:rPr>
        <w:t xml:space="preserve"> assessment</w:t>
      </w:r>
      <w:r w:rsidR="005661E9" w:rsidRPr="001E33DD">
        <w:rPr>
          <w:sz w:val="24"/>
          <w:szCs w:val="24"/>
        </w:rPr>
        <w:t xml:space="preserve"> typ</w:t>
      </w:r>
      <w:r w:rsidR="00B66B50" w:rsidRPr="001E33DD">
        <w:rPr>
          <w:sz w:val="24"/>
          <w:szCs w:val="24"/>
        </w:rPr>
        <w:t>es (e.</w:t>
      </w:r>
      <w:r w:rsidR="002B48D2" w:rsidRPr="001E33DD">
        <w:rPr>
          <w:sz w:val="24"/>
          <w:szCs w:val="24"/>
        </w:rPr>
        <w:t>g. assig</w:t>
      </w:r>
      <w:r w:rsidR="006D6C24" w:rsidRPr="001E33DD">
        <w:rPr>
          <w:sz w:val="24"/>
          <w:szCs w:val="24"/>
        </w:rPr>
        <w:t xml:space="preserve">nments, </w:t>
      </w:r>
      <w:r w:rsidR="00630B57" w:rsidRPr="001E33DD">
        <w:rPr>
          <w:sz w:val="24"/>
          <w:szCs w:val="24"/>
        </w:rPr>
        <w:t>O</w:t>
      </w:r>
      <w:r w:rsidR="00FF1067" w:rsidRPr="001E33DD">
        <w:rPr>
          <w:sz w:val="24"/>
          <w:szCs w:val="24"/>
        </w:rPr>
        <w:t>SC</w:t>
      </w:r>
      <w:r w:rsidR="00F416EC" w:rsidRPr="001E33DD">
        <w:rPr>
          <w:sz w:val="24"/>
          <w:szCs w:val="24"/>
        </w:rPr>
        <w:t>Es</w:t>
      </w:r>
      <w:r w:rsidR="00C726FB" w:rsidRPr="001E33DD">
        <w:rPr>
          <w:sz w:val="24"/>
          <w:szCs w:val="24"/>
        </w:rPr>
        <w:t xml:space="preserve">, </w:t>
      </w:r>
      <w:r w:rsidR="00854748" w:rsidRPr="001E33DD">
        <w:rPr>
          <w:sz w:val="24"/>
          <w:szCs w:val="24"/>
        </w:rPr>
        <w:t>prac</w:t>
      </w:r>
      <w:r w:rsidR="008D69B6" w:rsidRPr="001E33DD">
        <w:rPr>
          <w:sz w:val="24"/>
          <w:szCs w:val="24"/>
        </w:rPr>
        <w:t>ticals,</w:t>
      </w:r>
      <w:r w:rsidR="00D66043" w:rsidRPr="001E33DD">
        <w:rPr>
          <w:sz w:val="24"/>
          <w:szCs w:val="24"/>
        </w:rPr>
        <w:t xml:space="preserve"> CDME’s</w:t>
      </w:r>
      <w:r w:rsidR="008D69B6" w:rsidRPr="001E33DD">
        <w:rPr>
          <w:sz w:val="24"/>
          <w:szCs w:val="24"/>
        </w:rPr>
        <w:t xml:space="preserve"> </w:t>
      </w:r>
      <w:proofErr w:type="spellStart"/>
      <w:r w:rsidR="008D69B6" w:rsidRPr="001E33DD">
        <w:rPr>
          <w:sz w:val="24"/>
          <w:szCs w:val="24"/>
        </w:rPr>
        <w:t>et</w:t>
      </w:r>
      <w:r w:rsidR="00D64E0D" w:rsidRPr="001E33DD">
        <w:rPr>
          <w:sz w:val="24"/>
          <w:szCs w:val="24"/>
        </w:rPr>
        <w:t>c</w:t>
      </w:r>
      <w:proofErr w:type="spellEnd"/>
      <w:r w:rsidR="00D64E0D" w:rsidRPr="001E33DD">
        <w:rPr>
          <w:sz w:val="24"/>
          <w:szCs w:val="24"/>
        </w:rPr>
        <w:t>)</w:t>
      </w:r>
      <w:r w:rsidR="00DB43D2" w:rsidRPr="001E33DD">
        <w:rPr>
          <w:sz w:val="24"/>
          <w:szCs w:val="24"/>
        </w:rPr>
        <w:t>.</w:t>
      </w:r>
    </w:p>
    <w:p w14:paraId="7D1616EE" w14:textId="77777777" w:rsidR="00CC2A58" w:rsidRPr="001E33DD" w:rsidRDefault="00CC2A58" w:rsidP="00CC2A58">
      <w:pPr>
        <w:rPr>
          <w:sz w:val="24"/>
          <w:szCs w:val="24"/>
        </w:rPr>
      </w:pPr>
    </w:p>
    <w:p w14:paraId="457530D2" w14:textId="77777777" w:rsidR="00092FB6" w:rsidRPr="00AA1C8D" w:rsidRDefault="00562BE7" w:rsidP="00CC2A58">
      <w:pPr>
        <w:pBdr>
          <w:bottom w:val="single" w:sz="8" w:space="4" w:color="2E5EAA"/>
        </w:pBdr>
        <w:rPr>
          <w:rStyle w:val="IntenseReference"/>
          <w:color w:val="auto"/>
          <w:sz w:val="28"/>
          <w:szCs w:val="28"/>
        </w:rPr>
      </w:pPr>
      <w:r w:rsidRPr="00AA1C8D">
        <w:rPr>
          <w:rStyle w:val="IntenseReference"/>
          <w:color w:val="auto"/>
          <w:sz w:val="28"/>
          <w:szCs w:val="28"/>
        </w:rPr>
        <w:t>Section 1: General Policies</w:t>
      </w:r>
    </w:p>
    <w:p w14:paraId="6E9E9D11" w14:textId="77777777" w:rsidR="00092FB6" w:rsidRPr="00AA1C8D" w:rsidRDefault="00092FB6" w:rsidP="00CC2A58">
      <w:pPr>
        <w:rPr>
          <w:sz w:val="24"/>
          <w:szCs w:val="24"/>
        </w:rPr>
      </w:pPr>
    </w:p>
    <w:p w14:paraId="5015543B" w14:textId="62BD9440" w:rsidR="004058ED" w:rsidRPr="00CC2A58" w:rsidRDefault="004058ED" w:rsidP="00CC2A58">
      <w:pPr>
        <w:pStyle w:val="ListParagraph"/>
        <w:numPr>
          <w:ilvl w:val="0"/>
          <w:numId w:val="2"/>
        </w:numPr>
        <w:rPr>
          <w:rFonts w:eastAsia="Arial"/>
          <w:color w:val="2D2D2D"/>
          <w:sz w:val="24"/>
          <w:szCs w:val="24"/>
        </w:rPr>
      </w:pPr>
      <w:r w:rsidRPr="00CC2A58">
        <w:rPr>
          <w:rFonts w:eastAsia="Arial"/>
          <w:color w:val="2D2D2D"/>
          <w:sz w:val="24"/>
          <w:szCs w:val="24"/>
        </w:rPr>
        <w:t xml:space="preserve">All </w:t>
      </w:r>
      <w:r w:rsidR="00392062" w:rsidRPr="00CC2A58">
        <w:rPr>
          <w:rFonts w:eastAsia="Arial"/>
          <w:color w:val="2D2D2D"/>
          <w:sz w:val="24"/>
          <w:szCs w:val="24"/>
        </w:rPr>
        <w:t xml:space="preserve">NBME </w:t>
      </w:r>
      <w:r w:rsidRPr="00CC2A58">
        <w:rPr>
          <w:rFonts w:eastAsia="Arial"/>
          <w:color w:val="2D2D2D"/>
          <w:sz w:val="24"/>
          <w:szCs w:val="24"/>
        </w:rPr>
        <w:t xml:space="preserve">shelf examinations will take place in-person at </w:t>
      </w:r>
      <w:r w:rsidR="00507FF3" w:rsidRPr="00CC2A58">
        <w:rPr>
          <w:rFonts w:eastAsia="Arial"/>
          <w:color w:val="2D2D2D"/>
          <w:sz w:val="24"/>
          <w:szCs w:val="24"/>
        </w:rPr>
        <w:t xml:space="preserve">the </w:t>
      </w:r>
      <w:r w:rsidR="00BA3857" w:rsidRPr="00CC2A58">
        <w:rPr>
          <w:rFonts w:eastAsia="Arial"/>
          <w:color w:val="2D2D2D"/>
          <w:sz w:val="24"/>
          <w:szCs w:val="24"/>
        </w:rPr>
        <w:t>University</w:t>
      </w:r>
      <w:r w:rsidR="00507FF3" w:rsidRPr="00CC2A58">
        <w:rPr>
          <w:rFonts w:eastAsia="Arial"/>
          <w:color w:val="2D2D2D"/>
          <w:sz w:val="24"/>
          <w:szCs w:val="24"/>
        </w:rPr>
        <w:t xml:space="preserve"> of Cincinnati College of Medicine (</w:t>
      </w:r>
      <w:r w:rsidRPr="00CC2A58">
        <w:rPr>
          <w:rFonts w:eastAsia="Arial"/>
          <w:color w:val="2D2D2D"/>
          <w:sz w:val="24"/>
          <w:szCs w:val="24"/>
        </w:rPr>
        <w:t>UCCOM</w:t>
      </w:r>
      <w:r w:rsidR="00507FF3" w:rsidRPr="00CC2A58">
        <w:rPr>
          <w:rFonts w:eastAsia="Arial"/>
          <w:color w:val="2D2D2D"/>
          <w:sz w:val="24"/>
          <w:szCs w:val="24"/>
        </w:rPr>
        <w:t>)</w:t>
      </w:r>
      <w:r w:rsidRPr="00CC2A58">
        <w:rPr>
          <w:rFonts w:eastAsia="Arial"/>
          <w:color w:val="2D2D2D"/>
          <w:sz w:val="24"/>
          <w:szCs w:val="24"/>
        </w:rPr>
        <w:t xml:space="preserve"> in a room designated by the Office of Curriculum Management and Integration (OCMI</w:t>
      </w:r>
      <w:proofErr w:type="gramStart"/>
      <w:r w:rsidRPr="00CC2A58">
        <w:rPr>
          <w:rFonts w:eastAsia="Arial"/>
          <w:color w:val="2D2D2D"/>
          <w:sz w:val="24"/>
          <w:szCs w:val="24"/>
        </w:rPr>
        <w:t>)</w:t>
      </w:r>
      <w:proofErr w:type="gramEnd"/>
      <w:r w:rsidRPr="00CC2A58">
        <w:rPr>
          <w:rFonts w:eastAsia="Arial"/>
          <w:color w:val="2D2D2D"/>
          <w:sz w:val="24"/>
          <w:szCs w:val="24"/>
        </w:rPr>
        <w:t xml:space="preserve"> and students must follow the procedures below.</w:t>
      </w:r>
    </w:p>
    <w:p w14:paraId="55FC923B" w14:textId="36DCC198" w:rsidR="00092FB6" w:rsidRPr="00CC2A58" w:rsidRDefault="0046275F" w:rsidP="00CC2A58">
      <w:pPr>
        <w:pStyle w:val="ListParagraph"/>
        <w:numPr>
          <w:ilvl w:val="0"/>
          <w:numId w:val="2"/>
        </w:numPr>
        <w:rPr>
          <w:sz w:val="24"/>
          <w:szCs w:val="24"/>
        </w:rPr>
      </w:pPr>
      <w:r w:rsidRPr="00CC2A58">
        <w:rPr>
          <w:rFonts w:eastAsia="Arial"/>
          <w:color w:val="2D2D2D"/>
          <w:sz w:val="24"/>
          <w:szCs w:val="24"/>
        </w:rPr>
        <w:t>Com</w:t>
      </w:r>
      <w:r w:rsidR="00953D71" w:rsidRPr="00CC2A58">
        <w:rPr>
          <w:rFonts w:eastAsia="Arial"/>
          <w:color w:val="2D2D2D"/>
          <w:sz w:val="24"/>
          <w:szCs w:val="24"/>
        </w:rPr>
        <w:t>puter</w:t>
      </w:r>
      <w:r w:rsidR="00E26A34" w:rsidRPr="00CC2A58">
        <w:rPr>
          <w:rFonts w:eastAsia="Arial"/>
          <w:color w:val="2D2D2D"/>
          <w:sz w:val="24"/>
          <w:szCs w:val="24"/>
        </w:rPr>
        <w:t>-based</w:t>
      </w:r>
      <w:r w:rsidR="00C924CC" w:rsidRPr="00CC2A58">
        <w:rPr>
          <w:rFonts w:eastAsia="Arial"/>
          <w:color w:val="2D2D2D"/>
          <w:sz w:val="24"/>
          <w:szCs w:val="24"/>
        </w:rPr>
        <w:t xml:space="preserve"> e</w:t>
      </w:r>
      <w:r w:rsidR="00562BE7" w:rsidRPr="00CC2A58">
        <w:rPr>
          <w:rFonts w:eastAsia="Arial"/>
          <w:color w:val="2D2D2D"/>
          <w:sz w:val="24"/>
          <w:szCs w:val="24"/>
        </w:rPr>
        <w:t>xaminations may be proctored by a live proctor</w:t>
      </w:r>
      <w:r w:rsidR="00AC34EB" w:rsidRPr="00CC2A58">
        <w:rPr>
          <w:rFonts w:eastAsia="Arial"/>
          <w:color w:val="2D2D2D"/>
          <w:sz w:val="24"/>
          <w:szCs w:val="24"/>
        </w:rPr>
        <w:t xml:space="preserve"> (required for NBME shelf examinations)</w:t>
      </w:r>
      <w:r w:rsidR="00562BE7" w:rsidRPr="00CC2A58">
        <w:rPr>
          <w:rFonts w:eastAsia="Arial"/>
          <w:color w:val="2D2D2D"/>
          <w:sz w:val="24"/>
          <w:szCs w:val="24"/>
        </w:rPr>
        <w:t xml:space="preserve"> or electronically, including </w:t>
      </w:r>
      <w:proofErr w:type="gramStart"/>
      <w:r w:rsidR="00562BE7" w:rsidRPr="00CC2A58">
        <w:rPr>
          <w:rFonts w:eastAsia="Arial"/>
          <w:color w:val="2D2D2D"/>
          <w:sz w:val="24"/>
          <w:szCs w:val="24"/>
        </w:rPr>
        <w:t>through the use of</w:t>
      </w:r>
      <w:proofErr w:type="gramEnd"/>
      <w:r w:rsidR="00562BE7" w:rsidRPr="00CC2A58">
        <w:rPr>
          <w:rFonts w:eastAsia="Arial"/>
          <w:color w:val="2D2D2D"/>
          <w:sz w:val="24"/>
          <w:szCs w:val="24"/>
        </w:rPr>
        <w:t xml:space="preserve"> video cameras.</w:t>
      </w:r>
    </w:p>
    <w:p w14:paraId="5582C16A"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Students must present their UC I.D. badge to enter the testing room.</w:t>
      </w:r>
    </w:p>
    <w:p w14:paraId="06FBAB64" w14:textId="4F94960F" w:rsidR="0080577D" w:rsidRPr="00A25500" w:rsidRDefault="00562BE7" w:rsidP="00CC2A58">
      <w:pPr>
        <w:pStyle w:val="ListParagraph"/>
        <w:numPr>
          <w:ilvl w:val="0"/>
          <w:numId w:val="2"/>
        </w:numPr>
        <w:rPr>
          <w:sz w:val="24"/>
          <w:szCs w:val="24"/>
        </w:rPr>
      </w:pPr>
      <w:r w:rsidRPr="00CC2A58">
        <w:rPr>
          <w:rFonts w:eastAsia="Arial"/>
          <w:color w:val="2D2D2D"/>
          <w:sz w:val="24"/>
          <w:szCs w:val="24"/>
        </w:rPr>
        <w:t>The start time for each examination will be established and communicated to students prior to the exam date</w:t>
      </w:r>
      <w:r w:rsidR="00BA3857" w:rsidRPr="00CC2A58">
        <w:rPr>
          <w:rFonts w:eastAsia="Arial"/>
          <w:color w:val="2D2D2D"/>
          <w:sz w:val="24"/>
          <w:szCs w:val="24"/>
        </w:rPr>
        <w:t xml:space="preserve"> as well as the time for which they need to report</w:t>
      </w:r>
      <w:r w:rsidRPr="00CC2A58">
        <w:rPr>
          <w:rFonts w:eastAsia="Arial"/>
          <w:color w:val="2D2D2D"/>
          <w:sz w:val="24"/>
          <w:szCs w:val="24"/>
        </w:rPr>
        <w:t>.</w:t>
      </w:r>
      <w:r w:rsidR="00B1759D" w:rsidRPr="00CC2A58">
        <w:rPr>
          <w:rFonts w:eastAsia="Arial"/>
          <w:color w:val="2D2D2D"/>
          <w:sz w:val="24"/>
          <w:szCs w:val="24"/>
        </w:rPr>
        <w:t xml:space="preserve"> </w:t>
      </w:r>
    </w:p>
    <w:p w14:paraId="3DC3BEBF" w14:textId="7899B42A" w:rsidR="00092FB6" w:rsidRPr="001E33DD" w:rsidRDefault="00562BE7" w:rsidP="00CC2A58">
      <w:pPr>
        <w:pStyle w:val="ListParagraph"/>
        <w:numPr>
          <w:ilvl w:val="0"/>
          <w:numId w:val="2"/>
        </w:numPr>
        <w:rPr>
          <w:sz w:val="24"/>
          <w:szCs w:val="24"/>
        </w:rPr>
      </w:pPr>
      <w:r w:rsidRPr="00CC2A58">
        <w:rPr>
          <w:rFonts w:eastAsia="Arial"/>
          <w:color w:val="2D2D2D"/>
          <w:sz w:val="24"/>
          <w:szCs w:val="24"/>
        </w:rPr>
        <w:t xml:space="preserve">It is the responsibility of students to be familiar with all aspects of the </w:t>
      </w:r>
      <w:r w:rsidR="0012241A" w:rsidRPr="00CC2A58">
        <w:rPr>
          <w:rFonts w:eastAsia="Arial"/>
          <w:color w:val="2D2D2D"/>
          <w:sz w:val="24"/>
          <w:szCs w:val="24"/>
        </w:rPr>
        <w:t>Student Code of Conduct</w:t>
      </w:r>
      <w:r w:rsidRPr="00CC2A58">
        <w:rPr>
          <w:rFonts w:eastAsia="Arial"/>
          <w:color w:val="2D2D2D"/>
          <w:sz w:val="24"/>
          <w:szCs w:val="24"/>
        </w:rPr>
        <w:t>, particularly with respect to cheating on examinations</w:t>
      </w:r>
      <w:r w:rsidR="000D48C1" w:rsidRPr="00CC2A58">
        <w:rPr>
          <w:rFonts w:eastAsia="Arial"/>
          <w:color w:val="2D2D2D"/>
          <w:sz w:val="24"/>
          <w:szCs w:val="24"/>
        </w:rPr>
        <w:t>.</w:t>
      </w:r>
    </w:p>
    <w:p w14:paraId="60631176" w14:textId="53808786" w:rsidR="000D48C1" w:rsidRPr="001E33DD" w:rsidRDefault="000D48C1" w:rsidP="001E33DD">
      <w:pPr>
        <w:pStyle w:val="ListParagraph"/>
        <w:ind w:left="720"/>
        <w:rPr>
          <w:rFonts w:eastAsia="Arial"/>
          <w:i/>
          <w:iCs/>
          <w:color w:val="2D2D2D"/>
          <w:sz w:val="24"/>
          <w:szCs w:val="24"/>
        </w:rPr>
      </w:pPr>
      <w:r w:rsidRPr="00CC2A58">
        <w:rPr>
          <w:rFonts w:eastAsia="Arial"/>
          <w:color w:val="2D2D2D"/>
          <w:sz w:val="24"/>
          <w:szCs w:val="24"/>
        </w:rPr>
        <w:t>*Clerkship directors may administer other, non-shelf examinations remotely, however, if video proctoring is used, a live proctor must be available to assist the student as needed</w:t>
      </w:r>
      <w:r w:rsidRPr="00CC2A58">
        <w:rPr>
          <w:rFonts w:eastAsia="Arial"/>
          <w:i/>
          <w:iCs/>
          <w:color w:val="2D2D2D"/>
          <w:sz w:val="24"/>
          <w:szCs w:val="24"/>
        </w:rPr>
        <w:t>.</w:t>
      </w:r>
    </w:p>
    <w:p w14:paraId="197987D8" w14:textId="77777777" w:rsidR="00092FB6" w:rsidRPr="00CC2A58" w:rsidRDefault="00092FB6" w:rsidP="00CC2A58">
      <w:pPr>
        <w:rPr>
          <w:sz w:val="24"/>
          <w:szCs w:val="24"/>
        </w:rPr>
      </w:pPr>
    </w:p>
    <w:p w14:paraId="665D36DE" w14:textId="77777777" w:rsidR="00092FB6" w:rsidRPr="00AA1C8D" w:rsidRDefault="00562BE7" w:rsidP="00CC2A58">
      <w:pPr>
        <w:pBdr>
          <w:bottom w:val="single" w:sz="8" w:space="4" w:color="2E5EAA"/>
        </w:pBdr>
        <w:rPr>
          <w:rStyle w:val="IntenseReference"/>
          <w:color w:val="auto"/>
          <w:sz w:val="28"/>
          <w:szCs w:val="28"/>
        </w:rPr>
      </w:pPr>
      <w:r w:rsidRPr="00AA1C8D">
        <w:rPr>
          <w:rStyle w:val="IntenseReference"/>
          <w:color w:val="auto"/>
          <w:sz w:val="28"/>
          <w:szCs w:val="28"/>
        </w:rPr>
        <w:t>Section 2: Before the Exam</w:t>
      </w:r>
    </w:p>
    <w:p w14:paraId="120BFB59" w14:textId="77777777" w:rsidR="00AA1C8D" w:rsidRDefault="00AA1C8D" w:rsidP="00AA1C8D">
      <w:pPr>
        <w:pStyle w:val="Heading3"/>
        <w:rPr>
          <w:rFonts w:eastAsia="Arial"/>
          <w:b/>
          <w:bCs/>
          <w:color w:val="auto"/>
        </w:rPr>
      </w:pPr>
    </w:p>
    <w:p w14:paraId="210ED4D7" w14:textId="5AD0A9B9" w:rsidR="00092FB6" w:rsidRPr="00AA1C8D" w:rsidRDefault="00562BE7" w:rsidP="00AA1C8D">
      <w:pPr>
        <w:pStyle w:val="Heading3"/>
        <w:rPr>
          <w:b/>
          <w:bCs/>
          <w:color w:val="auto"/>
        </w:rPr>
      </w:pPr>
      <w:r w:rsidRPr="00AA1C8D">
        <w:rPr>
          <w:rFonts w:eastAsia="Arial"/>
          <w:b/>
          <w:bCs/>
          <w:color w:val="auto"/>
        </w:rPr>
        <w:t xml:space="preserve">2.1 </w:t>
      </w:r>
      <w:r w:rsidR="0004648D" w:rsidRPr="00AA1C8D">
        <w:rPr>
          <w:rFonts w:eastAsia="Arial"/>
          <w:b/>
          <w:bCs/>
          <w:color w:val="auto"/>
        </w:rPr>
        <w:t>Workstation Certification</w:t>
      </w:r>
    </w:p>
    <w:p w14:paraId="0E353153" w14:textId="45124DB6" w:rsidR="0004648D" w:rsidRPr="00CC2A58" w:rsidRDefault="00915128" w:rsidP="00CC2A58">
      <w:pPr>
        <w:pStyle w:val="ListParagraph"/>
        <w:numPr>
          <w:ilvl w:val="0"/>
          <w:numId w:val="2"/>
        </w:numPr>
        <w:rPr>
          <w:rFonts w:eastAsia="Arial"/>
          <w:color w:val="2D2D2D"/>
          <w:sz w:val="24"/>
          <w:szCs w:val="24"/>
        </w:rPr>
      </w:pPr>
      <w:r w:rsidRPr="00CC2A58">
        <w:rPr>
          <w:rFonts w:eastAsia="Arial"/>
          <w:color w:val="2D2D2D"/>
          <w:sz w:val="24"/>
          <w:szCs w:val="24"/>
        </w:rPr>
        <w:t xml:space="preserve">Students will receive an email from the appropriate clerkship coordinator 2-4 weeks prior to their </w:t>
      </w:r>
      <w:r w:rsidR="0080577D" w:rsidRPr="00CC2A58">
        <w:rPr>
          <w:rFonts w:eastAsia="Arial"/>
          <w:color w:val="2D2D2D"/>
          <w:sz w:val="24"/>
          <w:szCs w:val="24"/>
        </w:rPr>
        <w:t xml:space="preserve">NBME </w:t>
      </w:r>
      <w:r w:rsidRPr="00CC2A58">
        <w:rPr>
          <w:rFonts w:eastAsia="Arial"/>
          <w:color w:val="2D2D2D"/>
          <w:sz w:val="24"/>
          <w:szCs w:val="24"/>
        </w:rPr>
        <w:t xml:space="preserve">shelf exam with instructions on </w:t>
      </w:r>
      <w:r w:rsidR="00A72393" w:rsidRPr="00CC2A58">
        <w:rPr>
          <w:rFonts w:eastAsia="Arial"/>
          <w:color w:val="2D2D2D"/>
          <w:sz w:val="24"/>
          <w:szCs w:val="24"/>
        </w:rPr>
        <w:t>certifying workstations</w:t>
      </w:r>
      <w:r w:rsidR="003E7957" w:rsidRPr="00CC2A58">
        <w:rPr>
          <w:rFonts w:eastAsia="Arial"/>
          <w:color w:val="2D2D2D"/>
          <w:sz w:val="24"/>
          <w:szCs w:val="24"/>
        </w:rPr>
        <w:t xml:space="preserve"> includ</w:t>
      </w:r>
      <w:r w:rsidR="0012241A" w:rsidRPr="00CC2A58">
        <w:rPr>
          <w:rFonts w:eastAsia="Arial"/>
          <w:color w:val="2D2D2D"/>
          <w:sz w:val="24"/>
          <w:szCs w:val="24"/>
        </w:rPr>
        <w:t>ing</w:t>
      </w:r>
      <w:r w:rsidR="003E7957" w:rsidRPr="00CC2A58">
        <w:rPr>
          <w:rFonts w:eastAsia="Arial"/>
          <w:color w:val="2D2D2D"/>
          <w:sz w:val="24"/>
          <w:szCs w:val="24"/>
        </w:rPr>
        <w:t xml:space="preserve"> system requirements.</w:t>
      </w:r>
    </w:p>
    <w:p w14:paraId="2AB99E8A" w14:textId="77777777" w:rsidR="00092FB6" w:rsidRPr="00CC2A58" w:rsidRDefault="00092FB6" w:rsidP="00CC2A58">
      <w:pPr>
        <w:rPr>
          <w:sz w:val="24"/>
          <w:szCs w:val="24"/>
        </w:rPr>
      </w:pPr>
    </w:p>
    <w:p w14:paraId="2E03ED39" w14:textId="77777777" w:rsidR="00092FB6" w:rsidRPr="00AA1C8D" w:rsidRDefault="00562BE7" w:rsidP="00AA1C8D">
      <w:pPr>
        <w:pStyle w:val="Heading3"/>
        <w:rPr>
          <w:b/>
          <w:bCs/>
          <w:color w:val="auto"/>
        </w:rPr>
      </w:pPr>
      <w:r w:rsidRPr="00AA1C8D">
        <w:rPr>
          <w:rFonts w:eastAsia="Arial"/>
          <w:b/>
          <w:bCs/>
          <w:color w:val="auto"/>
        </w:rPr>
        <w:t>2.2 Arrival and Seating</w:t>
      </w:r>
    </w:p>
    <w:p w14:paraId="67B07C6C"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Students may enter the testing room up to 30 minutes before the examination start time.</w:t>
      </w:r>
    </w:p>
    <w:p w14:paraId="78A21778"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Students must be in their designated seat and ready for testing 10 minutes prior to the established start time (e.g., 7:50 AM for an 8:00 AM exam).</w:t>
      </w:r>
    </w:p>
    <w:p w14:paraId="7D6B476F"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A student is considered late if they are not in their designated seat 10 minutes before the start time.</w:t>
      </w:r>
    </w:p>
    <w:p w14:paraId="148E4492" w14:textId="77777777" w:rsidR="00C0782F" w:rsidRPr="00CC2A58" w:rsidRDefault="00C0782F" w:rsidP="00CC2A58">
      <w:pPr>
        <w:pStyle w:val="ListParagraph"/>
        <w:numPr>
          <w:ilvl w:val="0"/>
          <w:numId w:val="2"/>
        </w:numPr>
        <w:rPr>
          <w:rFonts w:eastAsia="Arial"/>
          <w:color w:val="2D2D2D"/>
          <w:sz w:val="24"/>
          <w:szCs w:val="24"/>
        </w:rPr>
      </w:pPr>
      <w:r w:rsidRPr="00CC2A58">
        <w:rPr>
          <w:rFonts w:eastAsia="Arial"/>
          <w:color w:val="2D2D2D"/>
          <w:sz w:val="24"/>
          <w:szCs w:val="24"/>
        </w:rPr>
        <w:lastRenderedPageBreak/>
        <w:t xml:space="preserve">Any decision to admit a late examinee rests solely with the Core Clerkship Coordinator. The Core Coordinator will </w:t>
      </w:r>
      <w:proofErr w:type="gramStart"/>
      <w:r w:rsidRPr="00CC2A58">
        <w:rPr>
          <w:rFonts w:eastAsia="Arial"/>
          <w:color w:val="2D2D2D"/>
          <w:sz w:val="24"/>
          <w:szCs w:val="24"/>
        </w:rPr>
        <w:t>report</w:t>
      </w:r>
      <w:proofErr w:type="gramEnd"/>
      <w:r w:rsidRPr="00CC2A58">
        <w:rPr>
          <w:rFonts w:eastAsia="Arial"/>
          <w:color w:val="2D2D2D"/>
          <w:sz w:val="24"/>
          <w:szCs w:val="24"/>
        </w:rPr>
        <w:t xml:space="preserve"> a late admittance to OCMI for tracking.</w:t>
      </w:r>
    </w:p>
    <w:p w14:paraId="7E074346" w14:textId="49C6AD65" w:rsidR="00092FB6" w:rsidRPr="00CC2A58" w:rsidRDefault="00562BE7" w:rsidP="00CC2A58">
      <w:pPr>
        <w:pStyle w:val="ListParagraph"/>
        <w:numPr>
          <w:ilvl w:val="0"/>
          <w:numId w:val="2"/>
        </w:numPr>
        <w:rPr>
          <w:sz w:val="24"/>
          <w:szCs w:val="24"/>
        </w:rPr>
      </w:pPr>
      <w:r w:rsidRPr="00CC2A58">
        <w:rPr>
          <w:rFonts w:eastAsia="Arial"/>
          <w:color w:val="2D2D2D"/>
          <w:sz w:val="24"/>
          <w:szCs w:val="24"/>
        </w:rPr>
        <w:t>Formative Feedback Forms are issued by a designated individual in OCMI and reported to the Promotions and Academic</w:t>
      </w:r>
      <w:r w:rsidR="005B2C7A" w:rsidRPr="00CC2A58">
        <w:rPr>
          <w:rFonts w:eastAsia="Arial"/>
          <w:color w:val="2D2D2D"/>
          <w:sz w:val="24"/>
          <w:szCs w:val="24"/>
        </w:rPr>
        <w:t xml:space="preserve"> Achievement</w:t>
      </w:r>
      <w:r w:rsidRPr="00CC2A58">
        <w:rPr>
          <w:rFonts w:eastAsia="Arial"/>
          <w:color w:val="2D2D2D"/>
          <w:sz w:val="24"/>
          <w:szCs w:val="24"/>
        </w:rPr>
        <w:t xml:space="preserve"> Committee</w:t>
      </w:r>
      <w:r w:rsidR="005B2C7A" w:rsidRPr="00CC2A58">
        <w:rPr>
          <w:rFonts w:eastAsia="Arial"/>
          <w:color w:val="2D2D2D"/>
          <w:sz w:val="24"/>
          <w:szCs w:val="24"/>
        </w:rPr>
        <w:t xml:space="preserve"> (PAAC)</w:t>
      </w:r>
      <w:r w:rsidRPr="00CC2A58">
        <w:rPr>
          <w:rFonts w:eastAsia="Arial"/>
          <w:color w:val="2D2D2D"/>
          <w:sz w:val="24"/>
          <w:szCs w:val="24"/>
        </w:rPr>
        <w:t xml:space="preserve">. If the student submits an MSSF and </w:t>
      </w:r>
      <w:proofErr w:type="gramStart"/>
      <w:r w:rsidRPr="00CC2A58">
        <w:rPr>
          <w:rFonts w:eastAsia="Arial"/>
          <w:color w:val="2D2D2D"/>
          <w:sz w:val="24"/>
          <w:szCs w:val="24"/>
        </w:rPr>
        <w:t>the late</w:t>
      </w:r>
      <w:proofErr w:type="gramEnd"/>
      <w:r w:rsidRPr="00CC2A58">
        <w:rPr>
          <w:rFonts w:eastAsia="Arial"/>
          <w:color w:val="2D2D2D"/>
          <w:sz w:val="24"/>
          <w:szCs w:val="24"/>
        </w:rPr>
        <w:t xml:space="preserve"> arrival is excused, the form will be rescinded.</w:t>
      </w:r>
    </w:p>
    <w:p w14:paraId="77ACC7AB" w14:textId="33540DBB" w:rsidR="00092FB6" w:rsidRPr="00CC2A58" w:rsidRDefault="00562BE7" w:rsidP="00CC2A58">
      <w:pPr>
        <w:pStyle w:val="ListParagraph"/>
        <w:numPr>
          <w:ilvl w:val="0"/>
          <w:numId w:val="2"/>
        </w:numPr>
        <w:rPr>
          <w:sz w:val="24"/>
          <w:szCs w:val="24"/>
        </w:rPr>
      </w:pPr>
      <w:r w:rsidRPr="00CC2A58">
        <w:rPr>
          <w:rFonts w:eastAsia="Arial"/>
          <w:color w:val="2D2D2D"/>
          <w:sz w:val="24"/>
          <w:szCs w:val="24"/>
        </w:rPr>
        <w:t>Once a student is seated, they may not leave the room until after the exam has started so technical support can be provided.</w:t>
      </w:r>
    </w:p>
    <w:p w14:paraId="3A74D30C" w14:textId="3815BA8E"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Students are not allowed to make notes on </w:t>
      </w:r>
      <w:proofErr w:type="gramStart"/>
      <w:r w:rsidRPr="00CC2A58">
        <w:rPr>
          <w:rFonts w:eastAsia="Arial"/>
          <w:color w:val="2D2D2D"/>
          <w:sz w:val="24"/>
          <w:szCs w:val="24"/>
        </w:rPr>
        <w:t>provided scratch paper</w:t>
      </w:r>
      <w:proofErr w:type="gramEnd"/>
      <w:r w:rsidRPr="00CC2A58">
        <w:rPr>
          <w:rFonts w:eastAsia="Arial"/>
          <w:color w:val="2D2D2D"/>
          <w:sz w:val="24"/>
          <w:szCs w:val="24"/>
        </w:rPr>
        <w:t xml:space="preserve"> prior to the start of the</w:t>
      </w:r>
      <w:r w:rsidR="00AB0059" w:rsidRPr="00CC2A58">
        <w:rPr>
          <w:rFonts w:eastAsia="Arial"/>
          <w:color w:val="2D2D2D"/>
          <w:sz w:val="24"/>
          <w:szCs w:val="24"/>
        </w:rPr>
        <w:t xml:space="preserve"> </w:t>
      </w:r>
      <w:r w:rsidRPr="00CC2A58">
        <w:rPr>
          <w:rFonts w:eastAsia="Arial"/>
          <w:color w:val="2D2D2D"/>
          <w:sz w:val="24"/>
          <w:szCs w:val="24"/>
        </w:rPr>
        <w:t>examination.</w:t>
      </w:r>
    </w:p>
    <w:p w14:paraId="2ED14ACD" w14:textId="64C8574E" w:rsidR="00092FB6" w:rsidRPr="00CC2A58" w:rsidRDefault="00562BE7" w:rsidP="00CC2A58">
      <w:pPr>
        <w:pStyle w:val="ListParagraph"/>
        <w:numPr>
          <w:ilvl w:val="0"/>
          <w:numId w:val="2"/>
        </w:numPr>
        <w:rPr>
          <w:sz w:val="24"/>
          <w:szCs w:val="24"/>
        </w:rPr>
      </w:pPr>
      <w:r w:rsidRPr="00CC2A58">
        <w:rPr>
          <w:rFonts w:eastAsia="Arial"/>
          <w:color w:val="2D2D2D"/>
          <w:sz w:val="24"/>
          <w:szCs w:val="24"/>
        </w:rPr>
        <w:t>Students must be closed out of all other programs or websites before the exam password is given</w:t>
      </w:r>
      <w:r w:rsidR="00EE5F38" w:rsidRPr="00CC2A58">
        <w:rPr>
          <w:rFonts w:eastAsia="Arial"/>
          <w:color w:val="2D2D2D"/>
          <w:sz w:val="24"/>
          <w:szCs w:val="24"/>
        </w:rPr>
        <w:t>. Students</w:t>
      </w:r>
      <w:r w:rsidRPr="00CC2A58">
        <w:rPr>
          <w:rFonts w:eastAsia="Arial"/>
          <w:color w:val="2D2D2D"/>
          <w:sz w:val="24"/>
          <w:szCs w:val="24"/>
        </w:rPr>
        <w:t xml:space="preserve"> must begin the examination immediately upon receiving the password</w:t>
      </w:r>
      <w:r w:rsidR="00E41DCD" w:rsidRPr="00CC2A58">
        <w:rPr>
          <w:rFonts w:eastAsia="Arial"/>
          <w:color w:val="2D2D2D"/>
          <w:sz w:val="24"/>
          <w:szCs w:val="24"/>
        </w:rPr>
        <w:t xml:space="preserve"> (this </w:t>
      </w:r>
      <w:proofErr w:type="gramStart"/>
      <w:r w:rsidR="00114AFE" w:rsidRPr="00CC2A58">
        <w:rPr>
          <w:rFonts w:eastAsia="Arial"/>
          <w:color w:val="2D2D2D"/>
          <w:sz w:val="24"/>
          <w:szCs w:val="24"/>
        </w:rPr>
        <w:t>starts</w:t>
      </w:r>
      <w:proofErr w:type="gramEnd"/>
      <w:r w:rsidR="00E41DCD" w:rsidRPr="00CC2A58">
        <w:rPr>
          <w:rFonts w:eastAsia="Arial"/>
          <w:color w:val="2D2D2D"/>
          <w:sz w:val="24"/>
          <w:szCs w:val="24"/>
        </w:rPr>
        <w:t xml:space="preserve"> the testing clock regardless of whether the student has started the exam)</w:t>
      </w:r>
      <w:r w:rsidRPr="00CC2A58">
        <w:rPr>
          <w:rFonts w:eastAsia="Arial"/>
          <w:color w:val="2D2D2D"/>
          <w:sz w:val="24"/>
          <w:szCs w:val="24"/>
        </w:rPr>
        <w:t>.</w:t>
      </w:r>
      <w:r w:rsidR="00E41DCD" w:rsidRPr="00CC2A58">
        <w:rPr>
          <w:rFonts w:eastAsia="Arial"/>
          <w:color w:val="2D2D2D"/>
          <w:sz w:val="24"/>
          <w:szCs w:val="24"/>
        </w:rPr>
        <w:t xml:space="preserve"> Students will not be given additional time to finish the exam if they do not begin</w:t>
      </w:r>
      <w:r w:rsidR="00114AFE" w:rsidRPr="00CC2A58">
        <w:rPr>
          <w:rFonts w:eastAsia="Arial"/>
          <w:color w:val="2D2D2D"/>
          <w:sz w:val="24"/>
          <w:szCs w:val="24"/>
        </w:rPr>
        <w:t xml:space="preserve"> immediately</w:t>
      </w:r>
      <w:r w:rsidR="00E41DCD" w:rsidRPr="00CC2A58">
        <w:rPr>
          <w:rFonts w:eastAsia="Arial"/>
          <w:color w:val="2D2D2D"/>
          <w:sz w:val="24"/>
          <w:szCs w:val="24"/>
        </w:rPr>
        <w:t xml:space="preserve"> upon receiving the password</w:t>
      </w:r>
      <w:r w:rsidR="002230DF" w:rsidRPr="00CC2A58">
        <w:rPr>
          <w:rFonts w:eastAsia="Arial"/>
          <w:color w:val="2D2D2D"/>
          <w:sz w:val="24"/>
          <w:szCs w:val="24"/>
        </w:rPr>
        <w:t xml:space="preserve">. </w:t>
      </w:r>
    </w:p>
    <w:p w14:paraId="2E2F7357" w14:textId="77777777" w:rsidR="00092FB6" w:rsidRPr="00CC2A58" w:rsidRDefault="00092FB6" w:rsidP="00CC2A58">
      <w:pPr>
        <w:rPr>
          <w:sz w:val="24"/>
          <w:szCs w:val="24"/>
        </w:rPr>
      </w:pPr>
    </w:p>
    <w:p w14:paraId="2A57DC70" w14:textId="63987227" w:rsidR="00AA1C8D" w:rsidRPr="00AA1C8D" w:rsidRDefault="00562BE7" w:rsidP="00AA1C8D">
      <w:pPr>
        <w:pStyle w:val="Heading3"/>
        <w:rPr>
          <w:b/>
          <w:bCs/>
          <w:color w:val="auto"/>
        </w:rPr>
      </w:pPr>
      <w:r w:rsidRPr="00AA1C8D">
        <w:rPr>
          <w:rFonts w:eastAsia="Arial"/>
          <w:b/>
          <w:bCs/>
          <w:color w:val="auto"/>
        </w:rPr>
        <w:t>2.3 P</w:t>
      </w:r>
      <w:r w:rsidR="003B3088" w:rsidRPr="00AA1C8D">
        <w:rPr>
          <w:rFonts w:eastAsia="Arial"/>
          <w:b/>
          <w:bCs/>
          <w:color w:val="auto"/>
        </w:rPr>
        <w:t>lacement of Personal Belongings During Exam</w:t>
      </w:r>
    </w:p>
    <w:p w14:paraId="60128F1B" w14:textId="012CAF90" w:rsidR="00092FB6" w:rsidRPr="00CC2A58" w:rsidRDefault="00562BE7" w:rsidP="00CC2A58">
      <w:pPr>
        <w:rPr>
          <w:sz w:val="24"/>
          <w:szCs w:val="24"/>
        </w:rPr>
      </w:pPr>
      <w:r w:rsidRPr="00CC2A58">
        <w:rPr>
          <w:rFonts w:eastAsia="Arial"/>
          <w:color w:val="2D2D2D"/>
          <w:sz w:val="24"/>
          <w:szCs w:val="24"/>
        </w:rPr>
        <w:t xml:space="preserve">Personal belongings </w:t>
      </w:r>
      <w:r w:rsidR="00B35BCB" w:rsidRPr="00CC2A58">
        <w:rPr>
          <w:rFonts w:eastAsia="Arial"/>
          <w:color w:val="2D2D2D"/>
          <w:sz w:val="24"/>
          <w:szCs w:val="24"/>
        </w:rPr>
        <w:t>must be</w:t>
      </w:r>
      <w:r w:rsidR="009E5FFD" w:rsidRPr="00CC2A58">
        <w:rPr>
          <w:rFonts w:eastAsia="Arial"/>
          <w:color w:val="2D2D2D"/>
          <w:sz w:val="24"/>
          <w:szCs w:val="24"/>
        </w:rPr>
        <w:t xml:space="preserve"> placed against the perimeter of the testing room. </w:t>
      </w:r>
      <w:r w:rsidR="001A4949" w:rsidRPr="00CC2A58">
        <w:rPr>
          <w:rFonts w:eastAsia="Arial"/>
          <w:color w:val="2D2D2D"/>
          <w:sz w:val="24"/>
          <w:szCs w:val="24"/>
        </w:rPr>
        <w:t>This includes</w:t>
      </w:r>
      <w:r w:rsidRPr="00CC2A58">
        <w:rPr>
          <w:rFonts w:eastAsia="Arial"/>
          <w:color w:val="2D2D2D"/>
          <w:sz w:val="24"/>
          <w:szCs w:val="24"/>
        </w:rPr>
        <w:t xml:space="preserve"> but</w:t>
      </w:r>
      <w:r w:rsidR="001A4949" w:rsidRPr="00CC2A58">
        <w:rPr>
          <w:rFonts w:eastAsia="Arial"/>
          <w:color w:val="2D2D2D"/>
          <w:sz w:val="24"/>
          <w:szCs w:val="24"/>
        </w:rPr>
        <w:t xml:space="preserve"> is</w:t>
      </w:r>
      <w:r w:rsidRPr="00CC2A58">
        <w:rPr>
          <w:rFonts w:eastAsia="Arial"/>
          <w:color w:val="2D2D2D"/>
          <w:sz w:val="24"/>
          <w:szCs w:val="24"/>
        </w:rPr>
        <w:t xml:space="preserve"> not limited to:</w:t>
      </w:r>
    </w:p>
    <w:p w14:paraId="48B38437"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Reference materials (e.g., books, notes, papers)</w:t>
      </w:r>
    </w:p>
    <w:p w14:paraId="2A78A20D" w14:textId="278F9827"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Calculators, headphones, wireless earbuds, smart glasses, and other audio/visual devices (unless supplied by the </w:t>
      </w:r>
      <w:r w:rsidR="00AC1344" w:rsidRPr="00CC2A58">
        <w:rPr>
          <w:rFonts w:eastAsia="Arial"/>
          <w:color w:val="2D2D2D"/>
          <w:sz w:val="24"/>
          <w:szCs w:val="24"/>
        </w:rPr>
        <w:t>UC</w:t>
      </w:r>
      <w:r w:rsidRPr="00CC2A58">
        <w:rPr>
          <w:rFonts w:eastAsia="Arial"/>
          <w:color w:val="2D2D2D"/>
          <w:sz w:val="24"/>
          <w:szCs w:val="24"/>
        </w:rPr>
        <w:t>COM); electronic devices such as phones, iPads, pagers, iPods, recording/filming devices, and smart watches</w:t>
      </w:r>
    </w:p>
    <w:p w14:paraId="70ED9FF7"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Food, water, and other beverages (unless the student has </w:t>
      </w:r>
      <w:proofErr w:type="gramStart"/>
      <w:r w:rsidRPr="00CC2A58">
        <w:rPr>
          <w:rFonts w:eastAsia="Arial"/>
          <w:color w:val="2D2D2D"/>
          <w:sz w:val="24"/>
          <w:szCs w:val="24"/>
        </w:rPr>
        <w:t>an approved</w:t>
      </w:r>
      <w:proofErr w:type="gramEnd"/>
      <w:r w:rsidRPr="00CC2A58">
        <w:rPr>
          <w:rFonts w:eastAsia="Arial"/>
          <w:color w:val="2D2D2D"/>
          <w:sz w:val="24"/>
          <w:szCs w:val="24"/>
        </w:rPr>
        <w:t xml:space="preserve"> accommodation)</w:t>
      </w:r>
    </w:p>
    <w:p w14:paraId="0037D045" w14:textId="77777777" w:rsidR="001A4949" w:rsidRPr="00A25500" w:rsidRDefault="001A4949" w:rsidP="00CC2A58">
      <w:pPr>
        <w:pStyle w:val="ListParagraph"/>
        <w:numPr>
          <w:ilvl w:val="0"/>
          <w:numId w:val="2"/>
        </w:numPr>
        <w:rPr>
          <w:sz w:val="24"/>
          <w:szCs w:val="24"/>
        </w:rPr>
      </w:pPr>
      <w:r w:rsidRPr="00CC2A58">
        <w:rPr>
          <w:rFonts w:eastAsia="Arial"/>
          <w:color w:val="2D2D2D"/>
          <w:sz w:val="24"/>
          <w:szCs w:val="24"/>
        </w:rPr>
        <w:t xml:space="preserve">Backpacks, briefcases, purses, coats </w:t>
      </w:r>
    </w:p>
    <w:p w14:paraId="21A03DB6" w14:textId="463D42DB" w:rsidR="00092FB6" w:rsidRPr="00CC2A58" w:rsidRDefault="00562BE7" w:rsidP="00CC2A58">
      <w:pPr>
        <w:pStyle w:val="ListParagraph"/>
        <w:numPr>
          <w:ilvl w:val="0"/>
          <w:numId w:val="2"/>
        </w:numPr>
        <w:rPr>
          <w:sz w:val="24"/>
          <w:szCs w:val="24"/>
        </w:rPr>
      </w:pPr>
      <w:r w:rsidRPr="00CC2A58">
        <w:rPr>
          <w:rFonts w:eastAsia="Arial"/>
          <w:color w:val="2D2D2D"/>
          <w:sz w:val="24"/>
          <w:szCs w:val="24"/>
        </w:rPr>
        <w:t>If a student is found</w:t>
      </w:r>
      <w:r w:rsidR="003B3088" w:rsidRPr="00CC2A58">
        <w:rPr>
          <w:rFonts w:eastAsia="Arial"/>
          <w:color w:val="2D2D2D"/>
          <w:sz w:val="24"/>
          <w:szCs w:val="24"/>
        </w:rPr>
        <w:t xml:space="preserve"> utilizing </w:t>
      </w:r>
      <w:r w:rsidRPr="00CC2A58">
        <w:rPr>
          <w:rFonts w:eastAsia="Arial"/>
          <w:color w:val="2D2D2D"/>
          <w:sz w:val="24"/>
          <w:szCs w:val="24"/>
        </w:rPr>
        <w:t>materials</w:t>
      </w:r>
      <w:r w:rsidR="003B3088" w:rsidRPr="00CC2A58">
        <w:rPr>
          <w:rFonts w:eastAsia="Arial"/>
          <w:color w:val="2D2D2D"/>
          <w:sz w:val="24"/>
          <w:szCs w:val="24"/>
        </w:rPr>
        <w:t xml:space="preserve"> </w:t>
      </w:r>
      <w:r w:rsidR="000A1DAF" w:rsidRPr="00CC2A58">
        <w:rPr>
          <w:rFonts w:eastAsia="Arial"/>
          <w:color w:val="2D2D2D"/>
          <w:sz w:val="24"/>
          <w:szCs w:val="24"/>
        </w:rPr>
        <w:t>that should be stored along the perimeter</w:t>
      </w:r>
      <w:r w:rsidRPr="00CC2A58">
        <w:rPr>
          <w:rFonts w:eastAsia="Arial"/>
          <w:color w:val="2D2D2D"/>
          <w:sz w:val="24"/>
          <w:szCs w:val="24"/>
        </w:rPr>
        <w:t xml:space="preserve"> during the examination, the student may receive a zero for the</w:t>
      </w:r>
      <w:r w:rsidR="003B3088" w:rsidRPr="00CC2A58">
        <w:rPr>
          <w:rFonts w:eastAsia="Arial"/>
          <w:color w:val="2D2D2D"/>
          <w:sz w:val="24"/>
          <w:szCs w:val="24"/>
        </w:rPr>
        <w:t xml:space="preserve"> </w:t>
      </w:r>
      <w:r w:rsidRPr="00CC2A58">
        <w:rPr>
          <w:rFonts w:eastAsia="Arial"/>
          <w:color w:val="2D2D2D"/>
          <w:sz w:val="24"/>
          <w:szCs w:val="24"/>
        </w:rPr>
        <w:t>examination and may be referred to the Honor Council with no further right of appeal or grade grievance.</w:t>
      </w:r>
    </w:p>
    <w:p w14:paraId="32491034" w14:textId="77777777" w:rsidR="004829C0" w:rsidRPr="00A25500" w:rsidRDefault="00562BE7" w:rsidP="00CC2A58">
      <w:pPr>
        <w:pStyle w:val="ListParagraph"/>
        <w:numPr>
          <w:ilvl w:val="0"/>
          <w:numId w:val="2"/>
        </w:numPr>
        <w:rPr>
          <w:sz w:val="24"/>
          <w:szCs w:val="24"/>
        </w:rPr>
      </w:pPr>
      <w:r w:rsidRPr="00CC2A58">
        <w:rPr>
          <w:rFonts w:eastAsia="Arial"/>
          <w:color w:val="2D2D2D"/>
          <w:sz w:val="24"/>
          <w:szCs w:val="24"/>
        </w:rPr>
        <w:t>If a student</w:t>
      </w:r>
      <w:r w:rsidR="000A1DAF" w:rsidRPr="00CC2A58">
        <w:rPr>
          <w:rFonts w:eastAsia="Arial"/>
          <w:color w:val="2D2D2D"/>
          <w:sz w:val="24"/>
          <w:szCs w:val="24"/>
        </w:rPr>
        <w:t xml:space="preserve"> needs to access </w:t>
      </w:r>
      <w:r w:rsidR="00062215" w:rsidRPr="00CC2A58">
        <w:rPr>
          <w:rFonts w:eastAsia="Arial"/>
          <w:color w:val="2D2D2D"/>
          <w:sz w:val="24"/>
          <w:szCs w:val="24"/>
        </w:rPr>
        <w:t>their personal belongings during an exam, they must consult the proctor before doing so.</w:t>
      </w:r>
      <w:r w:rsidRPr="00CC2A58">
        <w:rPr>
          <w:rFonts w:eastAsia="Arial"/>
          <w:color w:val="2D2D2D"/>
          <w:sz w:val="24"/>
          <w:szCs w:val="24"/>
        </w:rPr>
        <w:t xml:space="preserve"> </w:t>
      </w:r>
    </w:p>
    <w:p w14:paraId="1B6C2A50" w14:textId="443F1B87" w:rsidR="00092FB6" w:rsidRPr="00CC2A58" w:rsidRDefault="00CE0759" w:rsidP="00CC2A58">
      <w:pPr>
        <w:pStyle w:val="ListParagraph"/>
        <w:numPr>
          <w:ilvl w:val="0"/>
          <w:numId w:val="2"/>
        </w:numPr>
        <w:rPr>
          <w:sz w:val="24"/>
          <w:szCs w:val="24"/>
        </w:rPr>
      </w:pPr>
      <w:r w:rsidRPr="00CC2A58">
        <w:rPr>
          <w:rFonts w:eastAsia="Arial"/>
          <w:color w:val="2D2D2D"/>
          <w:sz w:val="24"/>
          <w:szCs w:val="24"/>
        </w:rPr>
        <w:t>Should a stude</w:t>
      </w:r>
      <w:r w:rsidR="004829C0" w:rsidRPr="00CC2A58">
        <w:rPr>
          <w:rFonts w:eastAsia="Arial"/>
          <w:color w:val="2D2D2D"/>
          <w:sz w:val="24"/>
          <w:szCs w:val="24"/>
        </w:rPr>
        <w:t xml:space="preserve">nt inadvertently have a </w:t>
      </w:r>
      <w:r w:rsidR="00966C64" w:rsidRPr="00CC2A58">
        <w:rPr>
          <w:rFonts w:eastAsia="Arial"/>
          <w:color w:val="2D2D2D"/>
          <w:sz w:val="24"/>
          <w:szCs w:val="24"/>
        </w:rPr>
        <w:t xml:space="preserve">personal belonging referenced above near them during the exam, the student should self-report to the proctor and place the </w:t>
      </w:r>
      <w:r w:rsidR="00DB2917" w:rsidRPr="00CC2A58">
        <w:rPr>
          <w:rFonts w:eastAsia="Arial"/>
          <w:color w:val="2D2D2D"/>
          <w:sz w:val="24"/>
          <w:szCs w:val="24"/>
        </w:rPr>
        <w:t>item(s) along the perimeter of the testing room.</w:t>
      </w:r>
    </w:p>
    <w:p w14:paraId="1FA00593" w14:textId="77777777" w:rsidR="00092FB6" w:rsidRPr="00CC2A58" w:rsidRDefault="00092FB6" w:rsidP="00A25500">
      <w:pPr>
        <w:pStyle w:val="ListParagraph"/>
        <w:rPr>
          <w:sz w:val="24"/>
          <w:szCs w:val="24"/>
        </w:rPr>
      </w:pPr>
    </w:p>
    <w:p w14:paraId="590288F4" w14:textId="77777777" w:rsidR="00092FB6" w:rsidRPr="00AA1C8D" w:rsidRDefault="00562BE7" w:rsidP="00AA1C8D">
      <w:pPr>
        <w:pStyle w:val="Heading3"/>
        <w:rPr>
          <w:b/>
          <w:bCs/>
          <w:color w:val="auto"/>
        </w:rPr>
      </w:pPr>
      <w:r w:rsidRPr="00AA1C8D">
        <w:rPr>
          <w:rFonts w:eastAsia="Arial"/>
          <w:b/>
          <w:bCs/>
          <w:color w:val="auto"/>
        </w:rPr>
        <w:t>2.4 Accommodations</w:t>
      </w:r>
    </w:p>
    <w:p w14:paraId="514CED74" w14:textId="755E8403"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Students with </w:t>
      </w:r>
      <w:r w:rsidR="00721FAC" w:rsidRPr="00CC2A58">
        <w:rPr>
          <w:rFonts w:eastAsia="Arial"/>
          <w:color w:val="2D2D2D"/>
          <w:sz w:val="24"/>
          <w:szCs w:val="24"/>
        </w:rPr>
        <w:t>documented</w:t>
      </w:r>
      <w:r w:rsidRPr="00CC2A58">
        <w:rPr>
          <w:rFonts w:eastAsia="Arial"/>
          <w:color w:val="2D2D2D"/>
          <w:sz w:val="24"/>
          <w:szCs w:val="24"/>
        </w:rPr>
        <w:t xml:space="preserve"> testing accommodation from the Office of Accessibility Resources are responsible for communicating their accommodation(s) to the c</w:t>
      </w:r>
      <w:r w:rsidR="00837F1B" w:rsidRPr="00CC2A58">
        <w:rPr>
          <w:rFonts w:eastAsia="Arial"/>
          <w:color w:val="2D2D2D"/>
          <w:sz w:val="24"/>
          <w:szCs w:val="24"/>
        </w:rPr>
        <w:t>lerkship coordinator</w:t>
      </w:r>
      <w:r w:rsidRPr="00CC2A58">
        <w:rPr>
          <w:rFonts w:eastAsia="Arial"/>
          <w:color w:val="2D2D2D"/>
          <w:sz w:val="24"/>
          <w:szCs w:val="24"/>
        </w:rPr>
        <w:t xml:space="preserve"> and </w:t>
      </w:r>
      <w:r w:rsidR="00B04166" w:rsidRPr="00CC2A58">
        <w:rPr>
          <w:rFonts w:eastAsia="Arial"/>
          <w:color w:val="2D2D2D"/>
          <w:sz w:val="24"/>
          <w:szCs w:val="24"/>
        </w:rPr>
        <w:t xml:space="preserve">Phase 2 </w:t>
      </w:r>
      <w:r w:rsidRPr="00CC2A58">
        <w:rPr>
          <w:rFonts w:eastAsia="Arial"/>
          <w:color w:val="2D2D2D"/>
          <w:sz w:val="24"/>
          <w:szCs w:val="24"/>
        </w:rPr>
        <w:t>Chief Proctor prior to the examination.</w:t>
      </w:r>
    </w:p>
    <w:p w14:paraId="0F3E5BCD" w14:textId="77777777" w:rsidR="00092FB6" w:rsidRPr="00CC2A58" w:rsidRDefault="00092FB6" w:rsidP="00CC2A58">
      <w:pPr>
        <w:rPr>
          <w:sz w:val="24"/>
          <w:szCs w:val="24"/>
        </w:rPr>
      </w:pPr>
    </w:p>
    <w:p w14:paraId="66548716" w14:textId="77777777" w:rsidR="00092FB6" w:rsidRPr="00AA1C8D" w:rsidRDefault="00562BE7" w:rsidP="00CC2A58">
      <w:pPr>
        <w:pBdr>
          <w:bottom w:val="single" w:sz="8" w:space="4" w:color="2E5EAA"/>
        </w:pBdr>
        <w:rPr>
          <w:rStyle w:val="IntenseReference"/>
          <w:color w:val="auto"/>
          <w:sz w:val="28"/>
          <w:szCs w:val="28"/>
        </w:rPr>
      </w:pPr>
      <w:r w:rsidRPr="00AA1C8D">
        <w:rPr>
          <w:rStyle w:val="IntenseReference"/>
          <w:color w:val="auto"/>
          <w:sz w:val="28"/>
          <w:szCs w:val="28"/>
        </w:rPr>
        <w:t>Section 3: During the Exam</w:t>
      </w:r>
    </w:p>
    <w:p w14:paraId="0A50B680" w14:textId="77777777" w:rsidR="00AA1C8D" w:rsidRDefault="00AA1C8D" w:rsidP="00CC2A58">
      <w:pPr>
        <w:rPr>
          <w:rFonts w:eastAsia="Arial"/>
          <w:b/>
          <w:bCs/>
          <w:color w:val="2E5EAA"/>
          <w:sz w:val="24"/>
          <w:szCs w:val="24"/>
        </w:rPr>
      </w:pPr>
    </w:p>
    <w:p w14:paraId="53CF38FF" w14:textId="7CF97D81" w:rsidR="00092FB6" w:rsidRPr="00AA1C8D" w:rsidRDefault="00562BE7" w:rsidP="00AA1C8D">
      <w:pPr>
        <w:pStyle w:val="Heading3"/>
        <w:rPr>
          <w:b/>
          <w:bCs/>
          <w:color w:val="auto"/>
        </w:rPr>
      </w:pPr>
      <w:r w:rsidRPr="00AA1C8D">
        <w:rPr>
          <w:rFonts w:eastAsia="Arial"/>
          <w:b/>
          <w:bCs/>
          <w:color w:val="auto"/>
        </w:rPr>
        <w:t>3.1 Conduct and Academic Integrity</w:t>
      </w:r>
    </w:p>
    <w:p w14:paraId="4FCA7EF4" w14:textId="0CA39692" w:rsidR="00092FB6" w:rsidRPr="00CC2A58" w:rsidRDefault="00562BE7" w:rsidP="00CC2A58">
      <w:pPr>
        <w:pStyle w:val="ListParagraph"/>
        <w:numPr>
          <w:ilvl w:val="0"/>
          <w:numId w:val="2"/>
        </w:numPr>
        <w:rPr>
          <w:sz w:val="24"/>
          <w:szCs w:val="24"/>
        </w:rPr>
      </w:pPr>
      <w:r w:rsidRPr="00CC2A58">
        <w:rPr>
          <w:rFonts w:eastAsia="Arial"/>
          <w:color w:val="2D2D2D"/>
          <w:sz w:val="24"/>
          <w:szCs w:val="24"/>
        </w:rPr>
        <w:t>Students are required to log on</w:t>
      </w:r>
      <w:r w:rsidR="00372ED9" w:rsidRPr="00CC2A58">
        <w:rPr>
          <w:rFonts w:eastAsia="Arial"/>
          <w:color w:val="2D2D2D"/>
          <w:sz w:val="24"/>
          <w:szCs w:val="24"/>
        </w:rPr>
        <w:t xml:space="preserve"> and start</w:t>
      </w:r>
      <w:r w:rsidRPr="00CC2A58">
        <w:rPr>
          <w:rFonts w:eastAsia="Arial"/>
          <w:color w:val="2D2D2D"/>
          <w:sz w:val="24"/>
          <w:szCs w:val="24"/>
        </w:rPr>
        <w:t xml:space="preserve"> the examination when directed to do so.</w:t>
      </w:r>
    </w:p>
    <w:p w14:paraId="26753B32" w14:textId="5BC5A50A" w:rsidR="00092FB6" w:rsidRPr="00CC2A58" w:rsidRDefault="00562BE7" w:rsidP="00CC2A58">
      <w:pPr>
        <w:pStyle w:val="ListParagraph"/>
        <w:numPr>
          <w:ilvl w:val="0"/>
          <w:numId w:val="2"/>
        </w:numPr>
        <w:rPr>
          <w:sz w:val="24"/>
          <w:szCs w:val="24"/>
        </w:rPr>
      </w:pPr>
      <w:r w:rsidRPr="00CC2A58">
        <w:rPr>
          <w:rFonts w:eastAsia="Arial"/>
          <w:color w:val="2D2D2D"/>
          <w:sz w:val="24"/>
          <w:szCs w:val="24"/>
        </w:rPr>
        <w:t>After entering the testing room, students may not access the internet</w:t>
      </w:r>
      <w:r w:rsidR="009E68A4" w:rsidRPr="00CC2A58">
        <w:rPr>
          <w:rFonts w:eastAsia="Arial"/>
          <w:color w:val="2D2D2D"/>
          <w:sz w:val="24"/>
          <w:szCs w:val="24"/>
        </w:rPr>
        <w:t xml:space="preserve">, </w:t>
      </w:r>
      <w:r w:rsidR="00507C4A" w:rsidRPr="00CC2A58">
        <w:rPr>
          <w:rFonts w:eastAsia="Arial"/>
          <w:color w:val="2D2D2D"/>
          <w:sz w:val="24"/>
          <w:szCs w:val="24"/>
        </w:rPr>
        <w:t>AI,</w:t>
      </w:r>
      <w:r w:rsidRPr="00CC2A58">
        <w:rPr>
          <w:rFonts w:eastAsia="Arial"/>
          <w:color w:val="2D2D2D"/>
          <w:sz w:val="24"/>
          <w:szCs w:val="24"/>
        </w:rPr>
        <w:t xml:space="preserve"> or any other</w:t>
      </w:r>
      <w:r w:rsidR="00507C4A" w:rsidRPr="00CC2A58">
        <w:rPr>
          <w:rFonts w:eastAsia="Arial"/>
          <w:color w:val="2D2D2D"/>
          <w:sz w:val="24"/>
          <w:szCs w:val="24"/>
        </w:rPr>
        <w:t xml:space="preserve"> resource/</w:t>
      </w:r>
      <w:r w:rsidRPr="00CC2A58">
        <w:rPr>
          <w:rFonts w:eastAsia="Arial"/>
          <w:color w:val="2D2D2D"/>
          <w:sz w:val="24"/>
          <w:szCs w:val="24"/>
        </w:rPr>
        <w:t xml:space="preserve"> material other than the examination or materials directed by the proctor. Unauthorized information includes notes written before the first question is displayed.</w:t>
      </w:r>
    </w:p>
    <w:p w14:paraId="7E18D845" w14:textId="77777777" w:rsidR="00AA1C8D" w:rsidRDefault="00562BE7" w:rsidP="00AA1C8D">
      <w:pPr>
        <w:pStyle w:val="ListParagraph"/>
        <w:numPr>
          <w:ilvl w:val="0"/>
          <w:numId w:val="2"/>
        </w:numPr>
        <w:rPr>
          <w:sz w:val="24"/>
          <w:szCs w:val="24"/>
        </w:rPr>
      </w:pPr>
      <w:r w:rsidRPr="00CC2A58">
        <w:rPr>
          <w:rFonts w:eastAsia="Arial"/>
          <w:color w:val="2D2D2D"/>
          <w:sz w:val="24"/>
          <w:szCs w:val="24"/>
        </w:rPr>
        <w:t xml:space="preserve">Any student determined to have accessed unauthorized information within the testing room will receive </w:t>
      </w:r>
      <w:r w:rsidRPr="00AA1C8D">
        <w:rPr>
          <w:rFonts w:eastAsia="Arial"/>
          <w:color w:val="2D2D2D"/>
          <w:sz w:val="24"/>
          <w:szCs w:val="24"/>
        </w:rPr>
        <w:t>a zero for the examination and will be referred to the Honor Council with no further right of appeal.</w:t>
      </w:r>
    </w:p>
    <w:p w14:paraId="353AADE2" w14:textId="22DC7247" w:rsidR="00092FB6" w:rsidRPr="00AA1C8D" w:rsidRDefault="00562BE7" w:rsidP="00AA1C8D">
      <w:pPr>
        <w:pStyle w:val="ListParagraph"/>
        <w:numPr>
          <w:ilvl w:val="0"/>
          <w:numId w:val="2"/>
        </w:numPr>
        <w:rPr>
          <w:sz w:val="24"/>
          <w:szCs w:val="24"/>
        </w:rPr>
      </w:pPr>
      <w:r w:rsidRPr="00AA1C8D">
        <w:rPr>
          <w:rFonts w:eastAsia="Arial"/>
          <w:color w:val="2D2D2D"/>
          <w:sz w:val="24"/>
          <w:szCs w:val="24"/>
        </w:rPr>
        <w:t xml:space="preserve">Any student who continues to enter test answers after the examination has ended will receive a zero and will be referred </w:t>
      </w:r>
      <w:proofErr w:type="gramStart"/>
      <w:r w:rsidRPr="00AA1C8D">
        <w:rPr>
          <w:rFonts w:eastAsia="Arial"/>
          <w:color w:val="2D2D2D"/>
          <w:sz w:val="24"/>
          <w:szCs w:val="24"/>
        </w:rPr>
        <w:t>to</w:t>
      </w:r>
      <w:proofErr w:type="gramEnd"/>
      <w:r w:rsidRPr="00AA1C8D">
        <w:rPr>
          <w:rFonts w:eastAsia="Arial"/>
          <w:color w:val="2D2D2D"/>
          <w:sz w:val="24"/>
          <w:szCs w:val="24"/>
        </w:rPr>
        <w:t xml:space="preserve"> the Honor Council with no further right of appeal.</w:t>
      </w:r>
    </w:p>
    <w:p w14:paraId="272D8A80" w14:textId="77777777" w:rsidR="00092FB6" w:rsidRPr="00CC2A58" w:rsidRDefault="00092FB6" w:rsidP="00CC2A58">
      <w:pPr>
        <w:rPr>
          <w:sz w:val="24"/>
          <w:szCs w:val="24"/>
        </w:rPr>
      </w:pPr>
    </w:p>
    <w:p w14:paraId="5A4D66DE" w14:textId="77777777" w:rsidR="00092FB6" w:rsidRPr="00CC2A58" w:rsidRDefault="00092FB6" w:rsidP="00CC2A58">
      <w:pPr>
        <w:rPr>
          <w:sz w:val="24"/>
          <w:szCs w:val="24"/>
        </w:rPr>
      </w:pPr>
    </w:p>
    <w:p w14:paraId="667040B7" w14:textId="77777777" w:rsidR="00092FB6" w:rsidRPr="00AA1C8D" w:rsidRDefault="00562BE7" w:rsidP="00AA1C8D">
      <w:pPr>
        <w:pStyle w:val="Heading3"/>
        <w:rPr>
          <w:b/>
          <w:bCs/>
          <w:color w:val="auto"/>
        </w:rPr>
      </w:pPr>
      <w:r w:rsidRPr="00AA1C8D">
        <w:rPr>
          <w:rFonts w:eastAsia="Arial"/>
          <w:b/>
          <w:bCs/>
          <w:color w:val="auto"/>
        </w:rPr>
        <w:t>3.2 Scratch Paper</w:t>
      </w:r>
    </w:p>
    <w:p w14:paraId="7B6FA629" w14:textId="7256572B"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Students will be provided with scratch paper for </w:t>
      </w:r>
      <w:r w:rsidR="00E524E8" w:rsidRPr="00CC2A58">
        <w:rPr>
          <w:rFonts w:eastAsia="Arial"/>
          <w:color w:val="2D2D2D"/>
          <w:sz w:val="24"/>
          <w:szCs w:val="24"/>
        </w:rPr>
        <w:t>an examination</w:t>
      </w:r>
    </w:p>
    <w:p w14:paraId="05467280"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Scratch paper must not be marked upon before the exam begins.</w:t>
      </w:r>
    </w:p>
    <w:p w14:paraId="4CC14E8A" w14:textId="77777777" w:rsidR="00851D9E" w:rsidRPr="00CC2A58" w:rsidRDefault="00851D9E" w:rsidP="00CC2A58">
      <w:pPr>
        <w:pStyle w:val="ListParagraph"/>
        <w:numPr>
          <w:ilvl w:val="0"/>
          <w:numId w:val="2"/>
        </w:numPr>
        <w:rPr>
          <w:sz w:val="24"/>
          <w:szCs w:val="24"/>
        </w:rPr>
      </w:pPr>
      <w:r w:rsidRPr="00CC2A58">
        <w:rPr>
          <w:rFonts w:eastAsia="Arial"/>
          <w:color w:val="2D2D2D"/>
          <w:sz w:val="24"/>
          <w:szCs w:val="24"/>
        </w:rPr>
        <w:t xml:space="preserve">All </w:t>
      </w:r>
      <w:r w:rsidRPr="00AA1C8D">
        <w:rPr>
          <w:rFonts w:eastAsia="Arial"/>
          <w:color w:val="2D2D2D"/>
          <w:sz w:val="24"/>
          <w:szCs w:val="24"/>
        </w:rPr>
        <w:t>scratch paper m</w:t>
      </w:r>
      <w:r w:rsidRPr="00CC2A58">
        <w:rPr>
          <w:rFonts w:eastAsia="Arial"/>
          <w:color w:val="2D2D2D"/>
          <w:sz w:val="24"/>
          <w:szCs w:val="24"/>
        </w:rPr>
        <w:t>ust be placed in designated areas before the student leaves the examination room.</w:t>
      </w:r>
    </w:p>
    <w:p w14:paraId="6794F13F" w14:textId="77777777" w:rsidR="00092FB6" w:rsidRPr="00CC2A58" w:rsidRDefault="00092FB6" w:rsidP="00CC2A58">
      <w:pPr>
        <w:rPr>
          <w:sz w:val="24"/>
          <w:szCs w:val="24"/>
        </w:rPr>
      </w:pPr>
    </w:p>
    <w:p w14:paraId="57F7EB81" w14:textId="77777777" w:rsidR="00092FB6" w:rsidRPr="00AA1C8D" w:rsidRDefault="00562BE7" w:rsidP="00AA1C8D">
      <w:pPr>
        <w:pStyle w:val="Heading3"/>
        <w:rPr>
          <w:b/>
          <w:bCs/>
          <w:color w:val="auto"/>
        </w:rPr>
      </w:pPr>
      <w:r w:rsidRPr="00AA1C8D">
        <w:rPr>
          <w:rFonts w:eastAsia="Arial"/>
          <w:b/>
          <w:bCs/>
          <w:color w:val="auto"/>
        </w:rPr>
        <w:t>3.3 Technical Issues During the Exam</w:t>
      </w:r>
    </w:p>
    <w:p w14:paraId="5D12AA19" w14:textId="5CD63456" w:rsidR="00092FB6" w:rsidRPr="00CC2A58" w:rsidRDefault="00562BE7" w:rsidP="00CC2A58">
      <w:pPr>
        <w:pStyle w:val="ListParagraph"/>
        <w:numPr>
          <w:ilvl w:val="0"/>
          <w:numId w:val="2"/>
        </w:numPr>
        <w:rPr>
          <w:sz w:val="24"/>
          <w:szCs w:val="24"/>
        </w:rPr>
      </w:pPr>
      <w:r w:rsidRPr="00CC2A58">
        <w:rPr>
          <w:rFonts w:eastAsia="Arial"/>
          <w:color w:val="2D2D2D"/>
          <w:sz w:val="24"/>
          <w:szCs w:val="24"/>
        </w:rPr>
        <w:t>If a student encounters technical problems during the</w:t>
      </w:r>
      <w:r w:rsidR="00004F9C" w:rsidRPr="00CC2A58">
        <w:rPr>
          <w:rFonts w:eastAsia="Arial"/>
          <w:color w:val="2D2D2D"/>
          <w:sz w:val="24"/>
          <w:szCs w:val="24"/>
        </w:rPr>
        <w:t xml:space="preserve"> </w:t>
      </w:r>
      <w:r w:rsidRPr="00CC2A58">
        <w:rPr>
          <w:rFonts w:eastAsia="Arial"/>
          <w:color w:val="2D2D2D"/>
          <w:sz w:val="24"/>
          <w:szCs w:val="24"/>
        </w:rPr>
        <w:t>examination, they must notify the proctor or IT staff immediately.</w:t>
      </w:r>
    </w:p>
    <w:p w14:paraId="3014730D" w14:textId="0FBC23ED" w:rsidR="00092FB6" w:rsidRPr="00AA1C8D" w:rsidRDefault="00562BE7" w:rsidP="00CC2A58">
      <w:pPr>
        <w:pStyle w:val="ListParagraph"/>
        <w:numPr>
          <w:ilvl w:val="0"/>
          <w:numId w:val="2"/>
        </w:numPr>
        <w:rPr>
          <w:sz w:val="24"/>
          <w:szCs w:val="24"/>
        </w:rPr>
      </w:pPr>
      <w:r w:rsidRPr="00CC2A58">
        <w:rPr>
          <w:rFonts w:eastAsia="Arial"/>
          <w:color w:val="2D2D2D"/>
          <w:sz w:val="24"/>
          <w:szCs w:val="24"/>
        </w:rPr>
        <w:t>If a student is concerned about losing time due to a technical issue, they should perform a hard restart of their device, as this stops the clock on NBME-delivered exams. Students should be familiar with how to perform a hard restart on their device, as most technical issues can be resolv</w:t>
      </w:r>
      <w:r w:rsidRPr="00AA1C8D">
        <w:rPr>
          <w:rFonts w:eastAsia="Arial"/>
          <w:color w:val="2D2D2D"/>
          <w:sz w:val="24"/>
          <w:szCs w:val="24"/>
        </w:rPr>
        <w:t>ed this way.</w:t>
      </w:r>
    </w:p>
    <w:p w14:paraId="1B8E77C4" w14:textId="70D16EF4" w:rsidR="00092FB6" w:rsidRPr="00AA1C8D" w:rsidRDefault="00562BE7" w:rsidP="00CC2A58">
      <w:pPr>
        <w:pStyle w:val="ListParagraph"/>
        <w:numPr>
          <w:ilvl w:val="0"/>
          <w:numId w:val="2"/>
        </w:numPr>
        <w:rPr>
          <w:sz w:val="24"/>
          <w:szCs w:val="24"/>
        </w:rPr>
      </w:pPr>
      <w:r w:rsidRPr="00AA1C8D">
        <w:rPr>
          <w:rFonts w:eastAsia="Arial"/>
          <w:color w:val="2D2D2D"/>
          <w:sz w:val="24"/>
          <w:szCs w:val="24"/>
        </w:rPr>
        <w:t xml:space="preserve">If problems persist after a hard restart, </w:t>
      </w:r>
      <w:r w:rsidR="00350EE2" w:rsidRPr="00AA1C8D">
        <w:rPr>
          <w:rFonts w:eastAsia="Arial"/>
          <w:color w:val="2D2D2D"/>
          <w:sz w:val="24"/>
          <w:szCs w:val="24"/>
        </w:rPr>
        <w:t>a loaner laptop will be provided</w:t>
      </w:r>
      <w:r w:rsidR="00854324" w:rsidRPr="00AA1C8D">
        <w:rPr>
          <w:rFonts w:eastAsia="Arial"/>
          <w:color w:val="2D2D2D"/>
          <w:sz w:val="24"/>
          <w:szCs w:val="24"/>
        </w:rPr>
        <w:t>.</w:t>
      </w:r>
    </w:p>
    <w:p w14:paraId="43955CF7" w14:textId="77777777" w:rsidR="00092FB6" w:rsidRPr="00CC2A58" w:rsidRDefault="00092FB6" w:rsidP="00CC2A58">
      <w:pPr>
        <w:rPr>
          <w:sz w:val="24"/>
          <w:szCs w:val="24"/>
        </w:rPr>
      </w:pPr>
    </w:p>
    <w:p w14:paraId="541C4380" w14:textId="77777777" w:rsidR="00092FB6" w:rsidRPr="006F5D16" w:rsidRDefault="00562BE7" w:rsidP="006F5D16">
      <w:pPr>
        <w:pStyle w:val="Heading3"/>
        <w:rPr>
          <w:b/>
          <w:bCs/>
          <w:color w:val="auto"/>
        </w:rPr>
      </w:pPr>
      <w:r w:rsidRPr="006F5D16">
        <w:rPr>
          <w:rFonts w:eastAsia="Arial"/>
          <w:b/>
          <w:bCs/>
          <w:color w:val="auto"/>
        </w:rPr>
        <w:t>3.4 Restroom Breaks</w:t>
      </w:r>
    </w:p>
    <w:p w14:paraId="5B56622F"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Restroom breaks are permitted and must be taken at the location designated by the proctor.</w:t>
      </w:r>
    </w:p>
    <w:p w14:paraId="1C01995E" w14:textId="78AFF4E6"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Any </w:t>
      </w:r>
      <w:proofErr w:type="gramStart"/>
      <w:r w:rsidRPr="00CC2A58">
        <w:rPr>
          <w:rFonts w:eastAsia="Arial"/>
          <w:color w:val="2D2D2D"/>
          <w:sz w:val="24"/>
          <w:szCs w:val="24"/>
        </w:rPr>
        <w:t>student</w:t>
      </w:r>
      <w:proofErr w:type="gramEnd"/>
      <w:r w:rsidRPr="00CC2A58">
        <w:rPr>
          <w:rFonts w:eastAsia="Arial"/>
          <w:color w:val="2D2D2D"/>
          <w:sz w:val="24"/>
          <w:szCs w:val="24"/>
        </w:rPr>
        <w:t xml:space="preserve"> found communicating with anyone other than a proctor during a restroom break will receive a zero for that examination with no further right of appeal and may be referred to the Honor Council.</w:t>
      </w:r>
    </w:p>
    <w:p w14:paraId="04655B08" w14:textId="4D86F695"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Any student found accessing any materials related to the examination during a restroom break will receive a zero and will be referred </w:t>
      </w:r>
      <w:proofErr w:type="gramStart"/>
      <w:r w:rsidRPr="00CC2A58">
        <w:rPr>
          <w:rFonts w:eastAsia="Arial"/>
          <w:color w:val="2D2D2D"/>
          <w:sz w:val="24"/>
          <w:szCs w:val="24"/>
        </w:rPr>
        <w:t>to</w:t>
      </w:r>
      <w:proofErr w:type="gramEnd"/>
      <w:r w:rsidRPr="00CC2A58">
        <w:rPr>
          <w:rFonts w:eastAsia="Arial"/>
          <w:color w:val="2D2D2D"/>
          <w:sz w:val="24"/>
          <w:szCs w:val="24"/>
        </w:rPr>
        <w:t xml:space="preserve"> the Honor Council with no further right of appeal.</w:t>
      </w:r>
    </w:p>
    <w:p w14:paraId="3F61F801" w14:textId="77777777" w:rsidR="00092FB6" w:rsidRPr="00CC2A58" w:rsidRDefault="00092FB6" w:rsidP="00CC2A58">
      <w:pPr>
        <w:rPr>
          <w:sz w:val="24"/>
          <w:szCs w:val="24"/>
        </w:rPr>
      </w:pPr>
    </w:p>
    <w:p w14:paraId="2C741DC0" w14:textId="77777777" w:rsidR="00092FB6" w:rsidRPr="006F5D16" w:rsidRDefault="00562BE7" w:rsidP="006F5D16">
      <w:pPr>
        <w:pStyle w:val="Heading3"/>
        <w:rPr>
          <w:b/>
          <w:bCs/>
          <w:color w:val="auto"/>
        </w:rPr>
      </w:pPr>
      <w:r w:rsidRPr="006F5D16">
        <w:rPr>
          <w:rFonts w:eastAsia="Arial"/>
          <w:b/>
          <w:bCs/>
          <w:color w:val="auto"/>
        </w:rPr>
        <w:t>3.5 Interruptions and Emergencies</w:t>
      </w:r>
    </w:p>
    <w:p w14:paraId="7DA60AFD" w14:textId="719489C0"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All emergency calls for students during examinations will be directed to the </w:t>
      </w:r>
      <w:r w:rsidR="001A1C58" w:rsidRPr="00CC2A58">
        <w:rPr>
          <w:rFonts w:eastAsia="Arial"/>
          <w:color w:val="2D2D2D"/>
          <w:sz w:val="24"/>
          <w:szCs w:val="24"/>
        </w:rPr>
        <w:t>Office of Student Affairs, which</w:t>
      </w:r>
      <w:r w:rsidRPr="00CC2A58">
        <w:rPr>
          <w:rFonts w:eastAsia="Arial"/>
          <w:color w:val="2D2D2D"/>
          <w:sz w:val="24"/>
          <w:szCs w:val="24"/>
        </w:rPr>
        <w:t xml:space="preserve"> will notify the proctor, and the student will be escorted to the </w:t>
      </w:r>
      <w:r w:rsidR="001A1C58" w:rsidRPr="00CC2A58">
        <w:rPr>
          <w:rFonts w:eastAsia="Arial"/>
          <w:color w:val="2D2D2D"/>
          <w:sz w:val="24"/>
          <w:szCs w:val="24"/>
        </w:rPr>
        <w:t>Office of Student Affairs</w:t>
      </w:r>
      <w:r w:rsidRPr="00CC2A58">
        <w:rPr>
          <w:rFonts w:eastAsia="Arial"/>
          <w:color w:val="2D2D2D"/>
          <w:sz w:val="24"/>
          <w:szCs w:val="24"/>
        </w:rPr>
        <w:t xml:space="preserve"> to receive the call. The course director will then determine whether the student </w:t>
      </w:r>
      <w:proofErr w:type="gramStart"/>
      <w:r w:rsidRPr="00CC2A58">
        <w:rPr>
          <w:rFonts w:eastAsia="Arial"/>
          <w:color w:val="2D2D2D"/>
          <w:sz w:val="24"/>
          <w:szCs w:val="24"/>
        </w:rPr>
        <w:t>may</w:t>
      </w:r>
      <w:proofErr w:type="gramEnd"/>
      <w:r w:rsidRPr="00CC2A58">
        <w:rPr>
          <w:rFonts w:eastAsia="Arial"/>
          <w:color w:val="2D2D2D"/>
          <w:sz w:val="24"/>
          <w:szCs w:val="24"/>
        </w:rPr>
        <w:t xml:space="preserve"> return to the exam or must reschedule.</w:t>
      </w:r>
    </w:p>
    <w:p w14:paraId="66008D9C" w14:textId="2A8E7916" w:rsidR="00092FB6" w:rsidRPr="00CC2A58" w:rsidRDefault="00562BE7" w:rsidP="00CC2A58">
      <w:pPr>
        <w:pStyle w:val="ListParagraph"/>
        <w:numPr>
          <w:ilvl w:val="0"/>
          <w:numId w:val="2"/>
        </w:numPr>
        <w:rPr>
          <w:sz w:val="24"/>
          <w:szCs w:val="24"/>
        </w:rPr>
      </w:pPr>
      <w:r w:rsidRPr="00CC2A58">
        <w:rPr>
          <w:rFonts w:eastAsia="Arial"/>
          <w:color w:val="2D2D2D"/>
          <w:sz w:val="24"/>
          <w:szCs w:val="24"/>
        </w:rPr>
        <w:t>Should a student become ill and be unable to complete the</w:t>
      </w:r>
      <w:r w:rsidR="0030623B" w:rsidRPr="00CC2A58">
        <w:rPr>
          <w:rFonts w:eastAsia="Arial"/>
          <w:color w:val="2D2D2D"/>
          <w:sz w:val="24"/>
          <w:szCs w:val="24"/>
        </w:rPr>
        <w:t xml:space="preserve"> </w:t>
      </w:r>
      <w:r w:rsidRPr="00CC2A58">
        <w:rPr>
          <w:rFonts w:eastAsia="Arial"/>
          <w:color w:val="2D2D2D"/>
          <w:sz w:val="24"/>
          <w:szCs w:val="24"/>
        </w:rPr>
        <w:t>examination, the student must inform the proctor so the incident can be documented. Grading and/or rescheduling will be determined by the course director.</w:t>
      </w:r>
    </w:p>
    <w:p w14:paraId="3E4583B2" w14:textId="6FF1422D"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If a fire alarm or other emergency occurs during an examination, students must immediately cease testing and </w:t>
      </w:r>
      <w:proofErr w:type="gramStart"/>
      <w:r w:rsidRPr="00CC2A58">
        <w:rPr>
          <w:rFonts w:eastAsia="Arial"/>
          <w:color w:val="2D2D2D"/>
          <w:sz w:val="24"/>
          <w:szCs w:val="24"/>
        </w:rPr>
        <w:t>evacuate</w:t>
      </w:r>
      <w:proofErr w:type="gramEnd"/>
      <w:r w:rsidRPr="00CC2A58">
        <w:rPr>
          <w:rFonts w:eastAsia="Arial"/>
          <w:color w:val="2D2D2D"/>
          <w:sz w:val="24"/>
          <w:szCs w:val="24"/>
        </w:rPr>
        <w:t xml:space="preserve"> if necessary.</w:t>
      </w:r>
    </w:p>
    <w:p w14:paraId="0BDA1E55"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Students should power off their laptops if safely able to do so.</w:t>
      </w:r>
    </w:p>
    <w:p w14:paraId="49CA4E1D" w14:textId="1F2DD895" w:rsidR="00092FB6" w:rsidRPr="00CC2A58" w:rsidRDefault="00562BE7" w:rsidP="00CC2A58">
      <w:pPr>
        <w:pStyle w:val="ListParagraph"/>
        <w:numPr>
          <w:ilvl w:val="0"/>
          <w:numId w:val="2"/>
        </w:numPr>
        <w:rPr>
          <w:sz w:val="24"/>
          <w:szCs w:val="24"/>
        </w:rPr>
      </w:pPr>
      <w:r w:rsidRPr="00CC2A58">
        <w:rPr>
          <w:rFonts w:eastAsia="Arial"/>
          <w:color w:val="2D2D2D"/>
          <w:sz w:val="24"/>
          <w:szCs w:val="24"/>
        </w:rPr>
        <w:t>Students may not discuss the examination with any other person or access any exam-related information during an interruption. Honor Council policies remain in effect.</w:t>
      </w:r>
    </w:p>
    <w:p w14:paraId="712380F4"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Evacuation locations by venue:</w:t>
      </w:r>
    </w:p>
    <w:p w14:paraId="7A170959" w14:textId="77777777" w:rsidR="00092FB6" w:rsidRPr="00CC2A58" w:rsidRDefault="00562BE7" w:rsidP="00CC2A58">
      <w:pPr>
        <w:pStyle w:val="ListParagraph"/>
        <w:numPr>
          <w:ilvl w:val="1"/>
          <w:numId w:val="3"/>
        </w:numPr>
        <w:rPr>
          <w:sz w:val="24"/>
          <w:szCs w:val="24"/>
        </w:rPr>
      </w:pPr>
      <w:r w:rsidRPr="00CC2A58">
        <w:rPr>
          <w:rFonts w:eastAsia="Arial"/>
          <w:color w:val="2D2D2D"/>
          <w:sz w:val="24"/>
          <w:szCs w:val="24"/>
        </w:rPr>
        <w:t>G-Level Labs (CARE/Crawley Building): Evacuate to the outside plaza adjacent to the E-Level entrance, unless otherwise directed by the proctor.</w:t>
      </w:r>
    </w:p>
    <w:p w14:paraId="60CE8D25" w14:textId="77777777" w:rsidR="00092FB6" w:rsidRPr="00CC2A58" w:rsidRDefault="00562BE7" w:rsidP="00CC2A58">
      <w:pPr>
        <w:pStyle w:val="ListParagraph"/>
        <w:numPr>
          <w:ilvl w:val="1"/>
          <w:numId w:val="3"/>
        </w:numPr>
        <w:rPr>
          <w:sz w:val="24"/>
          <w:szCs w:val="24"/>
        </w:rPr>
      </w:pPr>
      <w:r w:rsidRPr="00CC2A58">
        <w:rPr>
          <w:rFonts w:eastAsia="Arial"/>
          <w:color w:val="2D2D2D"/>
          <w:sz w:val="24"/>
          <w:szCs w:val="24"/>
        </w:rPr>
        <w:t>Simulation Center: Evacuate to the plaza outside Kresge Auditorium, unless otherwise directed by Simulation Center staff.</w:t>
      </w:r>
    </w:p>
    <w:p w14:paraId="6F09C158" w14:textId="64C29187"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After the interruption has ended, students must return to their assigned room within 15 minutes and resume the exam when announced by the proctor. Students returning after 15 minutes will not be admitted. Students will receive credit for any answers submitted prior to the interruption. Students may appeal to the Phase </w:t>
      </w:r>
      <w:r w:rsidR="005A11A7" w:rsidRPr="00CC2A58">
        <w:rPr>
          <w:rFonts w:eastAsia="Arial"/>
          <w:color w:val="2D2D2D"/>
          <w:sz w:val="24"/>
          <w:szCs w:val="24"/>
        </w:rPr>
        <w:t>2</w:t>
      </w:r>
      <w:r w:rsidRPr="00CC2A58">
        <w:rPr>
          <w:rFonts w:eastAsia="Arial"/>
          <w:color w:val="2D2D2D"/>
          <w:sz w:val="24"/>
          <w:szCs w:val="24"/>
        </w:rPr>
        <w:t xml:space="preserve"> Curriculum Director to reschedule the exam.</w:t>
      </w:r>
    </w:p>
    <w:p w14:paraId="644B454D" w14:textId="6E994592" w:rsidR="00092FB6" w:rsidRPr="00CC2A58" w:rsidRDefault="00562BE7" w:rsidP="00CC2A58">
      <w:pPr>
        <w:pStyle w:val="ListParagraph"/>
        <w:numPr>
          <w:ilvl w:val="0"/>
          <w:numId w:val="2"/>
        </w:numPr>
        <w:rPr>
          <w:sz w:val="24"/>
          <w:szCs w:val="24"/>
        </w:rPr>
      </w:pPr>
      <w:r w:rsidRPr="00CC2A58">
        <w:rPr>
          <w:rFonts w:eastAsia="Arial"/>
          <w:color w:val="2D2D2D"/>
          <w:sz w:val="24"/>
          <w:szCs w:val="24"/>
        </w:rPr>
        <w:t>The IT examination coordinator will provide a continuation code to resume the examination.</w:t>
      </w:r>
    </w:p>
    <w:p w14:paraId="36AE9063"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lastRenderedPageBreak/>
        <w:t>In the event of a prolonged interruption, the proctor may suspend the exam and reschedule consistent with the Inclement Weather Policy.</w:t>
      </w:r>
    </w:p>
    <w:p w14:paraId="61E5F1A4"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Irregular incidents — including copying answers, giving or receiving unauthorized information, possessing unauthorized materials, recording exam content, continuing to answer after the exam ends, or other disruptive behavior — will be handled according to Honor Council guidelines.</w:t>
      </w:r>
    </w:p>
    <w:p w14:paraId="4D740BF3" w14:textId="77777777" w:rsidR="00092FB6" w:rsidRPr="00CC2A58" w:rsidRDefault="00092FB6" w:rsidP="00CC2A58">
      <w:pPr>
        <w:rPr>
          <w:sz w:val="24"/>
          <w:szCs w:val="24"/>
        </w:rPr>
      </w:pPr>
    </w:p>
    <w:p w14:paraId="77FB4E47" w14:textId="77777777" w:rsidR="00092FB6" w:rsidRPr="006F5D16" w:rsidRDefault="00562BE7" w:rsidP="00CC2A58">
      <w:pPr>
        <w:pBdr>
          <w:bottom w:val="single" w:sz="8" w:space="4" w:color="2E5EAA"/>
        </w:pBdr>
        <w:rPr>
          <w:rStyle w:val="IntenseReference"/>
          <w:color w:val="auto"/>
          <w:sz w:val="28"/>
          <w:szCs w:val="28"/>
        </w:rPr>
      </w:pPr>
      <w:r w:rsidRPr="006F5D16">
        <w:rPr>
          <w:rStyle w:val="IntenseReference"/>
          <w:color w:val="auto"/>
          <w:sz w:val="28"/>
          <w:szCs w:val="28"/>
        </w:rPr>
        <w:t>Section 4: After the Exam</w:t>
      </w:r>
    </w:p>
    <w:p w14:paraId="2A6A36BF" w14:textId="77777777" w:rsidR="006F5D16" w:rsidRPr="006F5D16" w:rsidRDefault="006F5D16" w:rsidP="006F5D16">
      <w:pPr>
        <w:pStyle w:val="ListParagraph"/>
        <w:ind w:left="720"/>
        <w:rPr>
          <w:sz w:val="24"/>
          <w:szCs w:val="24"/>
        </w:rPr>
      </w:pPr>
    </w:p>
    <w:p w14:paraId="63070736" w14:textId="65AFF581" w:rsidR="00092FB6" w:rsidRPr="00CC2A58" w:rsidRDefault="00562BE7" w:rsidP="00CC2A58">
      <w:pPr>
        <w:pStyle w:val="ListParagraph"/>
        <w:numPr>
          <w:ilvl w:val="0"/>
          <w:numId w:val="2"/>
        </w:numPr>
        <w:rPr>
          <w:sz w:val="24"/>
          <w:szCs w:val="24"/>
        </w:rPr>
      </w:pPr>
      <w:r w:rsidRPr="00CC2A58">
        <w:rPr>
          <w:rFonts w:eastAsia="Arial"/>
          <w:color w:val="2D2D2D"/>
          <w:sz w:val="24"/>
          <w:szCs w:val="24"/>
        </w:rPr>
        <w:t>A</w:t>
      </w:r>
      <w:r w:rsidRPr="006F5D16">
        <w:rPr>
          <w:rFonts w:eastAsia="Arial"/>
          <w:color w:val="2D2D2D"/>
          <w:sz w:val="24"/>
          <w:szCs w:val="24"/>
        </w:rPr>
        <w:t xml:space="preserve">ll </w:t>
      </w:r>
      <w:r w:rsidR="00A67FA5" w:rsidRPr="006F5D16">
        <w:rPr>
          <w:rFonts w:eastAsia="Arial"/>
          <w:color w:val="2D2D2D"/>
          <w:sz w:val="24"/>
          <w:szCs w:val="24"/>
        </w:rPr>
        <w:t>scratch paper</w:t>
      </w:r>
      <w:r w:rsidRPr="006F5D16">
        <w:rPr>
          <w:rFonts w:eastAsia="Arial"/>
          <w:color w:val="2D2D2D"/>
          <w:sz w:val="24"/>
          <w:szCs w:val="24"/>
        </w:rPr>
        <w:t xml:space="preserve"> must</w:t>
      </w:r>
      <w:r w:rsidRPr="00CC2A58">
        <w:rPr>
          <w:rFonts w:eastAsia="Arial"/>
          <w:color w:val="2D2D2D"/>
          <w:sz w:val="24"/>
          <w:szCs w:val="24"/>
        </w:rPr>
        <w:t xml:space="preserve"> be placed in designated areas before the student leaves the examination room.</w:t>
      </w:r>
    </w:p>
    <w:p w14:paraId="1FAC8959" w14:textId="4FBE7794" w:rsidR="00092FB6" w:rsidRPr="00CC2A58" w:rsidRDefault="00562BE7" w:rsidP="00CC2A58">
      <w:pPr>
        <w:pStyle w:val="ListParagraph"/>
        <w:numPr>
          <w:ilvl w:val="0"/>
          <w:numId w:val="2"/>
        </w:numPr>
        <w:rPr>
          <w:sz w:val="24"/>
          <w:szCs w:val="24"/>
        </w:rPr>
      </w:pPr>
      <w:r w:rsidRPr="00CC2A58">
        <w:rPr>
          <w:rFonts w:eastAsia="Arial"/>
          <w:color w:val="2D2D2D"/>
          <w:sz w:val="24"/>
          <w:szCs w:val="24"/>
        </w:rPr>
        <w:t>Upon completion of the examination, students must immediately leave the testing room and the area immediately adjacent to the testing room.</w:t>
      </w:r>
    </w:p>
    <w:p w14:paraId="391DCFEF" w14:textId="07452E9C" w:rsidR="00092FB6" w:rsidRPr="00CC2A58" w:rsidRDefault="00562BE7" w:rsidP="00CC2A58">
      <w:pPr>
        <w:pStyle w:val="ListParagraph"/>
        <w:numPr>
          <w:ilvl w:val="0"/>
          <w:numId w:val="2"/>
        </w:numPr>
        <w:rPr>
          <w:sz w:val="24"/>
          <w:szCs w:val="24"/>
        </w:rPr>
      </w:pPr>
      <w:r w:rsidRPr="00CC2A58">
        <w:rPr>
          <w:rFonts w:eastAsia="Arial"/>
          <w:color w:val="2D2D2D"/>
          <w:sz w:val="24"/>
          <w:szCs w:val="24"/>
        </w:rPr>
        <w:t>Students with rescheduled exams (excused or unexcused) must ensure they neither discuss the examination with any classmates or other individuals, nor receive — in any form, medium, or level of detail — information about the content of the exam. Any student found to have communicated inappropriately about exam content will receive a zero and will be referred to the Honor Council with no further right of appeal.</w:t>
      </w:r>
    </w:p>
    <w:p w14:paraId="47BECAEE"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In cases where staggered start times are scheduled, each student must take every step possible to ensure they do not discuss the exam or receive any information about its content. The same Honor Council consequences apply.</w:t>
      </w:r>
    </w:p>
    <w:p w14:paraId="7D7BF4C2" w14:textId="77777777" w:rsidR="00092FB6" w:rsidRPr="00CC2A58" w:rsidRDefault="00092FB6" w:rsidP="00CC2A58">
      <w:pPr>
        <w:rPr>
          <w:sz w:val="24"/>
          <w:szCs w:val="24"/>
        </w:rPr>
      </w:pPr>
    </w:p>
    <w:p w14:paraId="1769B0B0" w14:textId="77777777" w:rsidR="00092FB6" w:rsidRPr="006F5D16" w:rsidRDefault="00562BE7" w:rsidP="00CC2A58">
      <w:pPr>
        <w:pBdr>
          <w:bottom w:val="single" w:sz="8" w:space="4" w:color="2E5EAA"/>
        </w:pBdr>
        <w:rPr>
          <w:rStyle w:val="IntenseReference"/>
          <w:color w:val="auto"/>
          <w:sz w:val="28"/>
          <w:szCs w:val="28"/>
        </w:rPr>
      </w:pPr>
      <w:r w:rsidRPr="006F5D16">
        <w:rPr>
          <w:rStyle w:val="IntenseReference"/>
          <w:color w:val="auto"/>
          <w:sz w:val="28"/>
          <w:szCs w:val="28"/>
        </w:rPr>
        <w:t>Section 5: Rescheduling and Absences</w:t>
      </w:r>
    </w:p>
    <w:p w14:paraId="06C305A1" w14:textId="77777777" w:rsidR="006F5D16" w:rsidRDefault="006F5D16" w:rsidP="00CC2A58">
      <w:pPr>
        <w:rPr>
          <w:rFonts w:eastAsia="Arial"/>
          <w:b/>
          <w:bCs/>
          <w:color w:val="2E5EAA"/>
          <w:sz w:val="24"/>
          <w:szCs w:val="24"/>
        </w:rPr>
      </w:pPr>
    </w:p>
    <w:p w14:paraId="4CAC0D4E" w14:textId="572021F1" w:rsidR="00092FB6" w:rsidRPr="006F5D16" w:rsidRDefault="00562BE7" w:rsidP="006F5D16">
      <w:pPr>
        <w:pStyle w:val="Heading3"/>
        <w:rPr>
          <w:b/>
          <w:bCs/>
          <w:color w:val="auto"/>
        </w:rPr>
      </w:pPr>
      <w:r w:rsidRPr="006F5D16">
        <w:rPr>
          <w:rFonts w:eastAsia="Arial"/>
          <w:b/>
          <w:bCs/>
          <w:color w:val="auto"/>
        </w:rPr>
        <w:t>5.1 Late Arrival Decision</w:t>
      </w:r>
    </w:p>
    <w:p w14:paraId="1BC71FC7" w14:textId="7AFDFFE5" w:rsidR="0023780F" w:rsidRPr="00CC2A58" w:rsidRDefault="0023780F" w:rsidP="00CC2A58">
      <w:pPr>
        <w:pStyle w:val="ListParagraph"/>
        <w:numPr>
          <w:ilvl w:val="0"/>
          <w:numId w:val="2"/>
        </w:numPr>
        <w:rPr>
          <w:sz w:val="24"/>
          <w:szCs w:val="24"/>
        </w:rPr>
      </w:pPr>
      <w:r w:rsidRPr="00CC2A58">
        <w:rPr>
          <w:rFonts w:eastAsia="Arial"/>
          <w:color w:val="2D2D2D"/>
          <w:sz w:val="24"/>
          <w:szCs w:val="24"/>
        </w:rPr>
        <w:t xml:space="preserve">Any decision to admit a late examinee rests solely with the Core Clerkship Coordinator. The Core </w:t>
      </w:r>
      <w:r w:rsidR="00E36C8C" w:rsidRPr="00CC2A58">
        <w:rPr>
          <w:rFonts w:eastAsia="Arial"/>
          <w:color w:val="2D2D2D"/>
          <w:sz w:val="24"/>
          <w:szCs w:val="24"/>
        </w:rPr>
        <w:t xml:space="preserve">Clerkship </w:t>
      </w:r>
      <w:r w:rsidRPr="00CC2A58">
        <w:rPr>
          <w:rFonts w:eastAsia="Arial"/>
          <w:color w:val="2D2D2D"/>
          <w:sz w:val="24"/>
          <w:szCs w:val="24"/>
        </w:rPr>
        <w:t xml:space="preserve">Coordinator will report </w:t>
      </w:r>
      <w:r w:rsidR="007C2F0D" w:rsidRPr="00CC2A58">
        <w:rPr>
          <w:rFonts w:eastAsia="Arial"/>
          <w:color w:val="2D2D2D"/>
          <w:sz w:val="24"/>
          <w:szCs w:val="24"/>
        </w:rPr>
        <w:t>late</w:t>
      </w:r>
      <w:r w:rsidRPr="00CC2A58">
        <w:rPr>
          <w:rFonts w:eastAsia="Arial"/>
          <w:color w:val="2D2D2D"/>
          <w:sz w:val="24"/>
          <w:szCs w:val="24"/>
        </w:rPr>
        <w:t xml:space="preserve"> admittance to OCMI for tracking</w:t>
      </w:r>
      <w:r w:rsidR="004422AC" w:rsidRPr="00CC2A58">
        <w:rPr>
          <w:rFonts w:eastAsia="Arial"/>
          <w:color w:val="2D2D2D"/>
          <w:sz w:val="24"/>
          <w:szCs w:val="24"/>
        </w:rPr>
        <w:t>.</w:t>
      </w:r>
    </w:p>
    <w:p w14:paraId="6B54AAD1" w14:textId="77777777" w:rsidR="00092FB6" w:rsidRPr="00CC2A58" w:rsidRDefault="00562BE7" w:rsidP="00CC2A58">
      <w:pPr>
        <w:pStyle w:val="ListParagraph"/>
        <w:numPr>
          <w:ilvl w:val="0"/>
          <w:numId w:val="2"/>
        </w:numPr>
        <w:rPr>
          <w:sz w:val="24"/>
          <w:szCs w:val="24"/>
        </w:rPr>
      </w:pPr>
      <w:r w:rsidRPr="00CC2A58">
        <w:rPr>
          <w:rFonts w:eastAsia="Arial"/>
          <w:color w:val="2D2D2D"/>
          <w:sz w:val="24"/>
          <w:szCs w:val="24"/>
        </w:rPr>
        <w:t>The student must file an MSSF if rescheduling.</w:t>
      </w:r>
    </w:p>
    <w:p w14:paraId="2A29F6AF" w14:textId="77777777" w:rsidR="00092FB6" w:rsidRPr="00CC2A58" w:rsidRDefault="00092FB6" w:rsidP="00CC2A58">
      <w:pPr>
        <w:rPr>
          <w:sz w:val="24"/>
          <w:szCs w:val="24"/>
        </w:rPr>
      </w:pPr>
    </w:p>
    <w:p w14:paraId="26E95AA3" w14:textId="77777777" w:rsidR="00092FB6" w:rsidRPr="00A969FB" w:rsidRDefault="00562BE7" w:rsidP="00A969FB">
      <w:pPr>
        <w:pStyle w:val="Heading3"/>
        <w:rPr>
          <w:b/>
          <w:bCs/>
          <w:color w:val="auto"/>
        </w:rPr>
      </w:pPr>
      <w:r w:rsidRPr="00A969FB">
        <w:rPr>
          <w:rFonts w:eastAsia="Arial"/>
          <w:b/>
          <w:bCs/>
          <w:color w:val="auto"/>
        </w:rPr>
        <w:t>5.2 Reschedule Timing Requirement</w:t>
      </w:r>
    </w:p>
    <w:p w14:paraId="7EFF19F8" w14:textId="46EEEB28" w:rsidR="00DD6B91" w:rsidRPr="00CC2A58" w:rsidRDefault="00DD6B91" w:rsidP="00CC2A58">
      <w:pPr>
        <w:pStyle w:val="ListParagraph"/>
        <w:numPr>
          <w:ilvl w:val="0"/>
          <w:numId w:val="2"/>
        </w:numPr>
        <w:rPr>
          <w:rFonts w:eastAsia="Arial"/>
          <w:color w:val="2D2D2D"/>
          <w:sz w:val="24"/>
          <w:szCs w:val="24"/>
        </w:rPr>
      </w:pPr>
      <w:r w:rsidRPr="00CC2A58">
        <w:rPr>
          <w:rFonts w:eastAsia="Arial"/>
          <w:color w:val="2D2D2D"/>
          <w:sz w:val="24"/>
          <w:szCs w:val="24"/>
        </w:rPr>
        <w:t>A student with an excused absence (approved MSSF) will have the option to reschedule their examination by discussing optimal timing to make-up the exam with both the Office of Student Affairs and the Office of Curriculum Management</w:t>
      </w:r>
      <w:r w:rsidR="00A969FB">
        <w:rPr>
          <w:rFonts w:eastAsia="Arial"/>
          <w:color w:val="2D2D2D"/>
          <w:sz w:val="24"/>
          <w:szCs w:val="24"/>
        </w:rPr>
        <w:t xml:space="preserve"> and Integration</w:t>
      </w:r>
      <w:r w:rsidRPr="00CC2A58">
        <w:rPr>
          <w:rFonts w:eastAsia="Arial"/>
          <w:color w:val="2D2D2D"/>
          <w:sz w:val="24"/>
          <w:szCs w:val="24"/>
        </w:rPr>
        <w:t xml:space="preserve">.   </w:t>
      </w:r>
    </w:p>
    <w:p w14:paraId="78521C56" w14:textId="3DBBA76C" w:rsidR="00092FB6" w:rsidRPr="00CC2A58" w:rsidRDefault="00562BE7" w:rsidP="00CC2A58">
      <w:pPr>
        <w:pStyle w:val="ListParagraph"/>
        <w:numPr>
          <w:ilvl w:val="0"/>
          <w:numId w:val="2"/>
        </w:numPr>
        <w:rPr>
          <w:sz w:val="24"/>
          <w:szCs w:val="24"/>
        </w:rPr>
      </w:pPr>
      <w:r w:rsidRPr="00CC2A58">
        <w:rPr>
          <w:rFonts w:eastAsia="Arial"/>
          <w:color w:val="2D2D2D"/>
          <w:sz w:val="24"/>
          <w:szCs w:val="24"/>
        </w:rPr>
        <w:t xml:space="preserve">Exceptions may only be granted under extreme circumstances (e.g., hospitalization, family emergency) or with prior written approval from the </w:t>
      </w:r>
      <w:r w:rsidR="00F734B9" w:rsidRPr="00CC2A58">
        <w:rPr>
          <w:rFonts w:eastAsia="Arial"/>
          <w:color w:val="2D2D2D"/>
          <w:sz w:val="24"/>
          <w:szCs w:val="24"/>
        </w:rPr>
        <w:t>Phase 2 Assistant Dean</w:t>
      </w:r>
      <w:r w:rsidRPr="00CC2A58">
        <w:rPr>
          <w:rFonts w:eastAsia="Arial"/>
          <w:color w:val="2D2D2D"/>
          <w:sz w:val="24"/>
          <w:szCs w:val="24"/>
        </w:rPr>
        <w:t>.</w:t>
      </w:r>
    </w:p>
    <w:p w14:paraId="59605894" w14:textId="77777777" w:rsidR="00092FB6" w:rsidRPr="00CC2A58" w:rsidRDefault="00092FB6" w:rsidP="00CC2A58">
      <w:pPr>
        <w:rPr>
          <w:sz w:val="24"/>
          <w:szCs w:val="24"/>
        </w:rPr>
      </w:pPr>
    </w:p>
    <w:sectPr w:rsidR="00092FB6" w:rsidRPr="00CC2A58">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053DD"/>
    <w:multiLevelType w:val="hybridMultilevel"/>
    <w:tmpl w:val="FC04D6DE"/>
    <w:lvl w:ilvl="0" w:tplc="8990C3F8">
      <w:start w:val="1"/>
      <w:numFmt w:val="bullet"/>
      <w:lvlText w:val="●"/>
      <w:lvlJc w:val="left"/>
      <w:pPr>
        <w:ind w:left="720" w:hanging="360"/>
      </w:pPr>
    </w:lvl>
    <w:lvl w:ilvl="1" w:tplc="95F66AFA">
      <w:start w:val="1"/>
      <w:numFmt w:val="bullet"/>
      <w:lvlText w:val="○"/>
      <w:lvlJc w:val="left"/>
      <w:pPr>
        <w:ind w:left="1440" w:hanging="360"/>
      </w:pPr>
    </w:lvl>
    <w:lvl w:ilvl="2" w:tplc="63BC9EDC">
      <w:start w:val="1"/>
      <w:numFmt w:val="bullet"/>
      <w:lvlText w:val="■"/>
      <w:lvlJc w:val="left"/>
      <w:pPr>
        <w:ind w:left="2160" w:hanging="360"/>
      </w:pPr>
    </w:lvl>
    <w:lvl w:ilvl="3" w:tplc="C97C2372">
      <w:start w:val="1"/>
      <w:numFmt w:val="bullet"/>
      <w:lvlText w:val="●"/>
      <w:lvlJc w:val="left"/>
      <w:pPr>
        <w:ind w:left="2880" w:hanging="360"/>
      </w:pPr>
    </w:lvl>
    <w:lvl w:ilvl="4" w:tplc="45E014BC">
      <w:start w:val="1"/>
      <w:numFmt w:val="bullet"/>
      <w:lvlText w:val="○"/>
      <w:lvlJc w:val="left"/>
      <w:pPr>
        <w:ind w:left="3600" w:hanging="360"/>
      </w:pPr>
    </w:lvl>
    <w:lvl w:ilvl="5" w:tplc="D47ACD2A">
      <w:start w:val="1"/>
      <w:numFmt w:val="bullet"/>
      <w:lvlText w:val="■"/>
      <w:lvlJc w:val="left"/>
      <w:pPr>
        <w:ind w:left="4320" w:hanging="360"/>
      </w:pPr>
    </w:lvl>
    <w:lvl w:ilvl="6" w:tplc="77DEFE08">
      <w:start w:val="1"/>
      <w:numFmt w:val="bullet"/>
      <w:lvlText w:val="●"/>
      <w:lvlJc w:val="left"/>
      <w:pPr>
        <w:ind w:left="5040" w:hanging="360"/>
      </w:pPr>
    </w:lvl>
    <w:lvl w:ilvl="7" w:tplc="0EAC634C">
      <w:start w:val="1"/>
      <w:numFmt w:val="bullet"/>
      <w:lvlText w:val="●"/>
      <w:lvlJc w:val="left"/>
      <w:pPr>
        <w:ind w:left="5760" w:hanging="360"/>
      </w:pPr>
    </w:lvl>
    <w:lvl w:ilvl="8" w:tplc="E5DE1A30">
      <w:start w:val="1"/>
      <w:numFmt w:val="bullet"/>
      <w:lvlText w:val="●"/>
      <w:lvlJc w:val="left"/>
      <w:pPr>
        <w:ind w:left="6480" w:hanging="360"/>
      </w:pPr>
    </w:lvl>
  </w:abstractNum>
  <w:abstractNum w:abstractNumId="1" w15:restartNumberingAfterBreak="0">
    <w:nsid w:val="53273ADE"/>
    <w:multiLevelType w:val="hybridMultilevel"/>
    <w:tmpl w:val="3562588A"/>
    <w:lvl w:ilvl="0" w:tplc="3DCE7AD4">
      <w:start w:val="1"/>
      <w:numFmt w:val="bullet"/>
      <w:lvlText w:val=""/>
      <w:lvlJc w:val="left"/>
      <w:pPr>
        <w:ind w:left="360" w:hanging="180"/>
      </w:pPr>
    </w:lvl>
    <w:lvl w:ilvl="1" w:tplc="B97A0180">
      <w:start w:val="1"/>
      <w:numFmt w:val="bullet"/>
      <w:lvlText w:val="◦"/>
      <w:lvlJc w:val="left"/>
      <w:pPr>
        <w:ind w:left="1080" w:hanging="360"/>
      </w:pPr>
    </w:lvl>
    <w:lvl w:ilvl="2" w:tplc="CF20B802">
      <w:numFmt w:val="decimal"/>
      <w:lvlText w:val=""/>
      <w:lvlJc w:val="left"/>
    </w:lvl>
    <w:lvl w:ilvl="3" w:tplc="D48C8510">
      <w:numFmt w:val="decimal"/>
      <w:lvlText w:val=""/>
      <w:lvlJc w:val="left"/>
    </w:lvl>
    <w:lvl w:ilvl="4" w:tplc="3DC2C14C">
      <w:numFmt w:val="decimal"/>
      <w:lvlText w:val=""/>
      <w:lvlJc w:val="left"/>
    </w:lvl>
    <w:lvl w:ilvl="5" w:tplc="144C3048">
      <w:numFmt w:val="decimal"/>
      <w:lvlText w:val=""/>
      <w:lvlJc w:val="left"/>
    </w:lvl>
    <w:lvl w:ilvl="6" w:tplc="AE32612C">
      <w:numFmt w:val="decimal"/>
      <w:lvlText w:val=""/>
      <w:lvlJc w:val="left"/>
    </w:lvl>
    <w:lvl w:ilvl="7" w:tplc="44667084">
      <w:numFmt w:val="decimal"/>
      <w:lvlText w:val=""/>
      <w:lvlJc w:val="left"/>
    </w:lvl>
    <w:lvl w:ilvl="8" w:tplc="DA9C3D40">
      <w:numFmt w:val="decimal"/>
      <w:lvlText w:val=""/>
      <w:lvlJc w:val="left"/>
    </w:lvl>
  </w:abstractNum>
  <w:abstractNum w:abstractNumId="2" w15:restartNumberingAfterBreak="0">
    <w:nsid w:val="764D3C0E"/>
    <w:multiLevelType w:val="hybridMultilevel"/>
    <w:tmpl w:val="5D864282"/>
    <w:lvl w:ilvl="0" w:tplc="D7F0BFAC">
      <w:start w:val="1"/>
      <w:numFmt w:val="bullet"/>
      <w:lvlText w:val="•"/>
      <w:lvlJc w:val="left"/>
      <w:pPr>
        <w:ind w:left="720" w:hanging="360"/>
      </w:pPr>
    </w:lvl>
    <w:lvl w:ilvl="1" w:tplc="E55EF3B0">
      <w:numFmt w:val="decimal"/>
      <w:lvlText w:val=""/>
      <w:lvlJc w:val="left"/>
    </w:lvl>
    <w:lvl w:ilvl="2" w:tplc="2A1E16E0">
      <w:numFmt w:val="decimal"/>
      <w:lvlText w:val=""/>
      <w:lvlJc w:val="left"/>
    </w:lvl>
    <w:lvl w:ilvl="3" w:tplc="FD30B42A">
      <w:numFmt w:val="decimal"/>
      <w:lvlText w:val=""/>
      <w:lvlJc w:val="left"/>
    </w:lvl>
    <w:lvl w:ilvl="4" w:tplc="2C400C90">
      <w:numFmt w:val="decimal"/>
      <w:lvlText w:val=""/>
      <w:lvlJc w:val="left"/>
    </w:lvl>
    <w:lvl w:ilvl="5" w:tplc="59C417F2">
      <w:numFmt w:val="decimal"/>
      <w:lvlText w:val=""/>
      <w:lvlJc w:val="left"/>
    </w:lvl>
    <w:lvl w:ilvl="6" w:tplc="047ED150">
      <w:numFmt w:val="decimal"/>
      <w:lvlText w:val=""/>
      <w:lvlJc w:val="left"/>
    </w:lvl>
    <w:lvl w:ilvl="7" w:tplc="674C3D94">
      <w:numFmt w:val="decimal"/>
      <w:lvlText w:val=""/>
      <w:lvlJc w:val="left"/>
    </w:lvl>
    <w:lvl w:ilvl="8" w:tplc="C554D644">
      <w:numFmt w:val="decimal"/>
      <w:lvlText w:val=""/>
      <w:lvlJc w:val="left"/>
    </w:lvl>
  </w:abstractNum>
  <w:num w:numId="1" w16cid:durableId="1640115131">
    <w:abstractNumId w:val="0"/>
    <w:lvlOverride w:ilvl="0">
      <w:startOverride w:val="1"/>
    </w:lvlOverride>
  </w:num>
  <w:num w:numId="2" w16cid:durableId="1767847872">
    <w:abstractNumId w:val="2"/>
    <w:lvlOverride w:ilvl="0">
      <w:startOverride w:val="1"/>
    </w:lvlOverride>
  </w:num>
  <w:num w:numId="3" w16cid:durableId="83480233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FB6"/>
    <w:rsid w:val="00004F9C"/>
    <w:rsid w:val="000319E2"/>
    <w:rsid w:val="00041E79"/>
    <w:rsid w:val="000447B3"/>
    <w:rsid w:val="0004648D"/>
    <w:rsid w:val="00062215"/>
    <w:rsid w:val="00075F2F"/>
    <w:rsid w:val="0008457D"/>
    <w:rsid w:val="00092FB6"/>
    <w:rsid w:val="000A1DAF"/>
    <w:rsid w:val="000B1741"/>
    <w:rsid w:val="000B3513"/>
    <w:rsid w:val="000D48C1"/>
    <w:rsid w:val="000D6187"/>
    <w:rsid w:val="001057CF"/>
    <w:rsid w:val="00114AFE"/>
    <w:rsid w:val="0012241A"/>
    <w:rsid w:val="0013066D"/>
    <w:rsid w:val="00142AD6"/>
    <w:rsid w:val="00167D07"/>
    <w:rsid w:val="00176407"/>
    <w:rsid w:val="00187858"/>
    <w:rsid w:val="0019792A"/>
    <w:rsid w:val="001A1C58"/>
    <w:rsid w:val="001A4949"/>
    <w:rsid w:val="001B2299"/>
    <w:rsid w:val="001D6270"/>
    <w:rsid w:val="001E33DD"/>
    <w:rsid w:val="001E4E1B"/>
    <w:rsid w:val="00201C41"/>
    <w:rsid w:val="00206727"/>
    <w:rsid w:val="002230DF"/>
    <w:rsid w:val="0022418A"/>
    <w:rsid w:val="00237017"/>
    <w:rsid w:val="0023780F"/>
    <w:rsid w:val="0024408A"/>
    <w:rsid w:val="00245964"/>
    <w:rsid w:val="00254F68"/>
    <w:rsid w:val="0025655A"/>
    <w:rsid w:val="002600D2"/>
    <w:rsid w:val="0026257C"/>
    <w:rsid w:val="00287B85"/>
    <w:rsid w:val="00294238"/>
    <w:rsid w:val="002A78DD"/>
    <w:rsid w:val="002B48D2"/>
    <w:rsid w:val="002B5426"/>
    <w:rsid w:val="002D1C82"/>
    <w:rsid w:val="002D2FE6"/>
    <w:rsid w:val="002D404C"/>
    <w:rsid w:val="002E0998"/>
    <w:rsid w:val="002E4DE5"/>
    <w:rsid w:val="0030623B"/>
    <w:rsid w:val="00311DC3"/>
    <w:rsid w:val="003158A0"/>
    <w:rsid w:val="00325E36"/>
    <w:rsid w:val="00335AA9"/>
    <w:rsid w:val="003445E2"/>
    <w:rsid w:val="00350EE2"/>
    <w:rsid w:val="00363763"/>
    <w:rsid w:val="00372ED9"/>
    <w:rsid w:val="00392062"/>
    <w:rsid w:val="003B3088"/>
    <w:rsid w:val="003D4B80"/>
    <w:rsid w:val="003E7957"/>
    <w:rsid w:val="003F3470"/>
    <w:rsid w:val="00403ECC"/>
    <w:rsid w:val="004058ED"/>
    <w:rsid w:val="00405BC5"/>
    <w:rsid w:val="00436EE4"/>
    <w:rsid w:val="00441F8C"/>
    <w:rsid w:val="004422AC"/>
    <w:rsid w:val="00455980"/>
    <w:rsid w:val="0046275F"/>
    <w:rsid w:val="004749D6"/>
    <w:rsid w:val="0048213F"/>
    <w:rsid w:val="004829C0"/>
    <w:rsid w:val="00484691"/>
    <w:rsid w:val="0048636F"/>
    <w:rsid w:val="00496AE0"/>
    <w:rsid w:val="004C125C"/>
    <w:rsid w:val="004D19FC"/>
    <w:rsid w:val="00506563"/>
    <w:rsid w:val="00507C4A"/>
    <w:rsid w:val="00507FF3"/>
    <w:rsid w:val="00535BBD"/>
    <w:rsid w:val="00562BE7"/>
    <w:rsid w:val="005661E9"/>
    <w:rsid w:val="005777D6"/>
    <w:rsid w:val="00587EE3"/>
    <w:rsid w:val="00597DF1"/>
    <w:rsid w:val="005A11A7"/>
    <w:rsid w:val="005A2445"/>
    <w:rsid w:val="005B2A1A"/>
    <w:rsid w:val="005B2C7A"/>
    <w:rsid w:val="005C162A"/>
    <w:rsid w:val="005C519E"/>
    <w:rsid w:val="005D7991"/>
    <w:rsid w:val="005E0417"/>
    <w:rsid w:val="005F1826"/>
    <w:rsid w:val="005F234D"/>
    <w:rsid w:val="00601866"/>
    <w:rsid w:val="00603AF3"/>
    <w:rsid w:val="006046BF"/>
    <w:rsid w:val="00606AB2"/>
    <w:rsid w:val="00630B57"/>
    <w:rsid w:val="006368C6"/>
    <w:rsid w:val="006406F6"/>
    <w:rsid w:val="00651150"/>
    <w:rsid w:val="00664FDA"/>
    <w:rsid w:val="006669CF"/>
    <w:rsid w:val="006928A6"/>
    <w:rsid w:val="006A0DA6"/>
    <w:rsid w:val="006A1819"/>
    <w:rsid w:val="006B2484"/>
    <w:rsid w:val="006D1896"/>
    <w:rsid w:val="006D6C24"/>
    <w:rsid w:val="006F5D16"/>
    <w:rsid w:val="006F63E1"/>
    <w:rsid w:val="00705C26"/>
    <w:rsid w:val="00707F5D"/>
    <w:rsid w:val="0071430E"/>
    <w:rsid w:val="00721FAC"/>
    <w:rsid w:val="0074019F"/>
    <w:rsid w:val="00751A39"/>
    <w:rsid w:val="007627A3"/>
    <w:rsid w:val="00764117"/>
    <w:rsid w:val="00764272"/>
    <w:rsid w:val="007977DD"/>
    <w:rsid w:val="007A1CF7"/>
    <w:rsid w:val="007C0CFE"/>
    <w:rsid w:val="007C2F0D"/>
    <w:rsid w:val="007C72A7"/>
    <w:rsid w:val="007E0FE1"/>
    <w:rsid w:val="007F592F"/>
    <w:rsid w:val="007F5A17"/>
    <w:rsid w:val="0080577D"/>
    <w:rsid w:val="00807C4B"/>
    <w:rsid w:val="00810EF6"/>
    <w:rsid w:val="00811591"/>
    <w:rsid w:val="0082209A"/>
    <w:rsid w:val="008307FC"/>
    <w:rsid w:val="00837F1B"/>
    <w:rsid w:val="00843ABE"/>
    <w:rsid w:val="00851D9E"/>
    <w:rsid w:val="00854324"/>
    <w:rsid w:val="00854748"/>
    <w:rsid w:val="00857C6F"/>
    <w:rsid w:val="00862D34"/>
    <w:rsid w:val="00874314"/>
    <w:rsid w:val="0087705E"/>
    <w:rsid w:val="00892DBF"/>
    <w:rsid w:val="008970CC"/>
    <w:rsid w:val="008C1D95"/>
    <w:rsid w:val="008D69B6"/>
    <w:rsid w:val="008E7EAC"/>
    <w:rsid w:val="0090023D"/>
    <w:rsid w:val="00915128"/>
    <w:rsid w:val="009204B7"/>
    <w:rsid w:val="009253E5"/>
    <w:rsid w:val="00941046"/>
    <w:rsid w:val="009426C2"/>
    <w:rsid w:val="00944304"/>
    <w:rsid w:val="00953D71"/>
    <w:rsid w:val="00966C64"/>
    <w:rsid w:val="009729E1"/>
    <w:rsid w:val="00980104"/>
    <w:rsid w:val="009B7368"/>
    <w:rsid w:val="009C73F7"/>
    <w:rsid w:val="009D5B4F"/>
    <w:rsid w:val="009E5FFD"/>
    <w:rsid w:val="009E68A4"/>
    <w:rsid w:val="00A029AB"/>
    <w:rsid w:val="00A02B45"/>
    <w:rsid w:val="00A1336E"/>
    <w:rsid w:val="00A25500"/>
    <w:rsid w:val="00A3425A"/>
    <w:rsid w:val="00A37FC7"/>
    <w:rsid w:val="00A523B6"/>
    <w:rsid w:val="00A54D4E"/>
    <w:rsid w:val="00A61BAE"/>
    <w:rsid w:val="00A6406E"/>
    <w:rsid w:val="00A677F5"/>
    <w:rsid w:val="00A67FA5"/>
    <w:rsid w:val="00A72393"/>
    <w:rsid w:val="00A94D35"/>
    <w:rsid w:val="00A969FB"/>
    <w:rsid w:val="00A97C05"/>
    <w:rsid w:val="00AA1C8D"/>
    <w:rsid w:val="00AA483A"/>
    <w:rsid w:val="00AB0059"/>
    <w:rsid w:val="00AC1344"/>
    <w:rsid w:val="00AC34EB"/>
    <w:rsid w:val="00AC571D"/>
    <w:rsid w:val="00AE0FFB"/>
    <w:rsid w:val="00B04166"/>
    <w:rsid w:val="00B10BAA"/>
    <w:rsid w:val="00B11FB3"/>
    <w:rsid w:val="00B127C3"/>
    <w:rsid w:val="00B1759D"/>
    <w:rsid w:val="00B318CE"/>
    <w:rsid w:val="00B35873"/>
    <w:rsid w:val="00B35BCB"/>
    <w:rsid w:val="00B36009"/>
    <w:rsid w:val="00B4362F"/>
    <w:rsid w:val="00B66B50"/>
    <w:rsid w:val="00B672B4"/>
    <w:rsid w:val="00B72DA0"/>
    <w:rsid w:val="00B730BD"/>
    <w:rsid w:val="00BA1446"/>
    <w:rsid w:val="00BA3857"/>
    <w:rsid w:val="00BB3032"/>
    <w:rsid w:val="00BB3B89"/>
    <w:rsid w:val="00BC6242"/>
    <w:rsid w:val="00BD25EC"/>
    <w:rsid w:val="00BD62FA"/>
    <w:rsid w:val="00BD6F36"/>
    <w:rsid w:val="00BD7225"/>
    <w:rsid w:val="00BF5410"/>
    <w:rsid w:val="00BF5C07"/>
    <w:rsid w:val="00C00AED"/>
    <w:rsid w:val="00C04F4D"/>
    <w:rsid w:val="00C0782F"/>
    <w:rsid w:val="00C2011D"/>
    <w:rsid w:val="00C37BB3"/>
    <w:rsid w:val="00C43464"/>
    <w:rsid w:val="00C726FB"/>
    <w:rsid w:val="00C91B9A"/>
    <w:rsid w:val="00C924CC"/>
    <w:rsid w:val="00C93E55"/>
    <w:rsid w:val="00CA17FC"/>
    <w:rsid w:val="00CA59DA"/>
    <w:rsid w:val="00CB2763"/>
    <w:rsid w:val="00CB27F8"/>
    <w:rsid w:val="00CB2E3E"/>
    <w:rsid w:val="00CC2A58"/>
    <w:rsid w:val="00CC389E"/>
    <w:rsid w:val="00CC5DDB"/>
    <w:rsid w:val="00CD5354"/>
    <w:rsid w:val="00CD68A9"/>
    <w:rsid w:val="00CE0759"/>
    <w:rsid w:val="00CE4375"/>
    <w:rsid w:val="00D01EDE"/>
    <w:rsid w:val="00D06955"/>
    <w:rsid w:val="00D07988"/>
    <w:rsid w:val="00D13787"/>
    <w:rsid w:val="00D15E9F"/>
    <w:rsid w:val="00D1799B"/>
    <w:rsid w:val="00D26895"/>
    <w:rsid w:val="00D64E0D"/>
    <w:rsid w:val="00D66043"/>
    <w:rsid w:val="00D72C3D"/>
    <w:rsid w:val="00D8520A"/>
    <w:rsid w:val="00D867EB"/>
    <w:rsid w:val="00DB1916"/>
    <w:rsid w:val="00DB2917"/>
    <w:rsid w:val="00DB43D2"/>
    <w:rsid w:val="00DD6B91"/>
    <w:rsid w:val="00DD6D96"/>
    <w:rsid w:val="00DF0438"/>
    <w:rsid w:val="00E0170D"/>
    <w:rsid w:val="00E06874"/>
    <w:rsid w:val="00E1447B"/>
    <w:rsid w:val="00E26A34"/>
    <w:rsid w:val="00E36C8C"/>
    <w:rsid w:val="00E41DCD"/>
    <w:rsid w:val="00E45A85"/>
    <w:rsid w:val="00E524E8"/>
    <w:rsid w:val="00E77578"/>
    <w:rsid w:val="00E8792E"/>
    <w:rsid w:val="00E93466"/>
    <w:rsid w:val="00EB453C"/>
    <w:rsid w:val="00ED5B1C"/>
    <w:rsid w:val="00ED691D"/>
    <w:rsid w:val="00EE47CA"/>
    <w:rsid w:val="00EE5F38"/>
    <w:rsid w:val="00F04C45"/>
    <w:rsid w:val="00F0788D"/>
    <w:rsid w:val="00F202F9"/>
    <w:rsid w:val="00F20AD6"/>
    <w:rsid w:val="00F416EC"/>
    <w:rsid w:val="00F45E16"/>
    <w:rsid w:val="00F60F3F"/>
    <w:rsid w:val="00F65CAA"/>
    <w:rsid w:val="00F734B9"/>
    <w:rsid w:val="00F752C2"/>
    <w:rsid w:val="00F92E58"/>
    <w:rsid w:val="00F96B17"/>
    <w:rsid w:val="00FC1316"/>
    <w:rsid w:val="00FE75E7"/>
    <w:rsid w:val="00FF1067"/>
    <w:rsid w:val="00FF7FA8"/>
    <w:rsid w:val="0294790F"/>
    <w:rsid w:val="05709C00"/>
    <w:rsid w:val="062AB143"/>
    <w:rsid w:val="06665444"/>
    <w:rsid w:val="09697701"/>
    <w:rsid w:val="0BAC5576"/>
    <w:rsid w:val="0C4077AD"/>
    <w:rsid w:val="0F1AFDC6"/>
    <w:rsid w:val="11CE38CF"/>
    <w:rsid w:val="18E84460"/>
    <w:rsid w:val="1C8636D4"/>
    <w:rsid w:val="21F6FFF5"/>
    <w:rsid w:val="2858F098"/>
    <w:rsid w:val="2FECFB70"/>
    <w:rsid w:val="34D717BB"/>
    <w:rsid w:val="3A7B0214"/>
    <w:rsid w:val="3B09D8B4"/>
    <w:rsid w:val="3FD1AF9A"/>
    <w:rsid w:val="41FD5A61"/>
    <w:rsid w:val="45112F65"/>
    <w:rsid w:val="47AB748E"/>
    <w:rsid w:val="4D562532"/>
    <w:rsid w:val="59437FF6"/>
    <w:rsid w:val="5B7F784E"/>
    <w:rsid w:val="5B965252"/>
    <w:rsid w:val="5DFC2951"/>
    <w:rsid w:val="6A3AA75A"/>
    <w:rsid w:val="6D443836"/>
    <w:rsid w:val="7374BA6F"/>
    <w:rsid w:val="77203FF4"/>
    <w:rsid w:val="773CCDE4"/>
    <w:rsid w:val="7B0804F2"/>
    <w:rsid w:val="7B2D257F"/>
    <w:rsid w:val="7B808D24"/>
    <w:rsid w:val="7D84B560"/>
    <w:rsid w:val="7F8318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0180F"/>
  <w15:docId w15:val="{971B10A9-04F4-4723-8D41-EC1422197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64FDA"/>
  </w:style>
  <w:style w:type="paragraph" w:styleId="CommentSubject">
    <w:name w:val="annotation subject"/>
    <w:basedOn w:val="CommentText"/>
    <w:next w:val="CommentText"/>
    <w:link w:val="CommentSubjectChar"/>
    <w:uiPriority w:val="99"/>
    <w:semiHidden/>
    <w:unhideWhenUsed/>
    <w:rsid w:val="00BF5410"/>
    <w:rPr>
      <w:b/>
      <w:bCs/>
    </w:rPr>
  </w:style>
  <w:style w:type="character" w:customStyle="1" w:styleId="CommentSubjectChar">
    <w:name w:val="Comment Subject Char"/>
    <w:basedOn w:val="CommentTextChar"/>
    <w:link w:val="CommentSubject"/>
    <w:uiPriority w:val="99"/>
    <w:semiHidden/>
    <w:rsid w:val="00BF5410"/>
    <w:rPr>
      <w:b/>
      <w:bCs/>
    </w:rPr>
  </w:style>
  <w:style w:type="paragraph" w:customStyle="1" w:styleId="TableParagraph">
    <w:name w:val="Table Paragraph"/>
    <w:basedOn w:val="Normal"/>
    <w:uiPriority w:val="1"/>
    <w:qFormat/>
    <w:rsid w:val="00F60F3F"/>
    <w:pPr>
      <w:widowControl w:val="0"/>
      <w:autoSpaceDE w:val="0"/>
      <w:autoSpaceDN w:val="0"/>
      <w:spacing w:before="23"/>
      <w:ind w:left="95"/>
    </w:pPr>
    <w:rPr>
      <w:sz w:val="22"/>
      <w:szCs w:val="22"/>
    </w:rPr>
  </w:style>
  <w:style w:type="character" w:styleId="IntenseReference">
    <w:name w:val="Intense Reference"/>
    <w:basedOn w:val="DefaultParagraphFont"/>
    <w:uiPriority w:val="32"/>
    <w:qFormat/>
    <w:rsid w:val="00AA1C8D"/>
    <w:rPr>
      <w:b/>
      <w:bCs/>
      <w:smallCaps/>
      <w:color w:val="156082"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igrationWizIdPermissions xmlns="7b10212a-d75f-4923-a5b1-98c0aaee0ebd" xsi:nil="true"/>
    <MigrationWizIdSecurityGroups xmlns="7b10212a-d75f-4923-a5b1-98c0aaee0ebd" xsi:nil="true"/>
    <MigrationWizIdPermissionLevels xmlns="7b10212a-d75f-4923-a5b1-98c0aaee0ebd" xsi:nil="true"/>
    <_ip_UnifiedCompliancePolicyProperties xmlns="http://schemas.microsoft.com/sharepoint/v3" xsi:nil="true"/>
    <MigrationWizId xmlns="7b10212a-d75f-4923-a5b1-98c0aaee0ebd" xsi:nil="true"/>
    <MigrationWizIdDocumentLibraryPermissions xmlns="7b10212a-d75f-4923-a5b1-98c0aaee0ebd" xsi:nil="true"/>
    <_activity xmlns="7b10212a-d75f-4923-a5b1-98c0aaee0e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0AE2BC36B11F45AA56C59F5847FCC3" ma:contentTypeVersion="26" ma:contentTypeDescription="Create a new document." ma:contentTypeScope="" ma:versionID="8d5b19d2f159ce89f34ee7b59d3d7122">
  <xsd:schema xmlns:xsd="http://www.w3.org/2001/XMLSchema" xmlns:xs="http://www.w3.org/2001/XMLSchema" xmlns:p="http://schemas.microsoft.com/office/2006/metadata/properties" xmlns:ns1="http://schemas.microsoft.com/sharepoint/v3" xmlns:ns3="7b10212a-d75f-4923-a5b1-98c0aaee0ebd" xmlns:ns4="5f39ae9d-1796-450a-b287-c9826c460469" targetNamespace="http://schemas.microsoft.com/office/2006/metadata/properties" ma:root="true" ma:fieldsID="dc55b965ac8133e781b2091347c41e3e" ns1:_="" ns3:_="" ns4:_="">
    <xsd:import namespace="http://schemas.microsoft.com/sharepoint/v3"/>
    <xsd:import namespace="7b10212a-d75f-4923-a5b1-98c0aaee0ebd"/>
    <xsd:import namespace="5f39ae9d-1796-450a-b287-c9826c460469"/>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10212a-d75f-4923-a5b1-98c0aaee0eb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9ae9d-1796-450a-b287-c9826c460469"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F22A4-3E8F-4E86-83B8-C87A3949E6A5}">
  <ds:schemaRefs>
    <ds:schemaRef ds:uri="http://schemas.microsoft.com/office/2006/metadata/properties"/>
    <ds:schemaRef ds:uri="http://schemas.microsoft.com/office/infopath/2007/PartnerControls"/>
    <ds:schemaRef ds:uri="http://schemas.microsoft.com/sharepoint/v3"/>
    <ds:schemaRef ds:uri="7b10212a-d75f-4923-a5b1-98c0aaee0ebd"/>
  </ds:schemaRefs>
</ds:datastoreItem>
</file>

<file path=customXml/itemProps2.xml><?xml version="1.0" encoding="utf-8"?>
<ds:datastoreItem xmlns:ds="http://schemas.openxmlformats.org/officeDocument/2006/customXml" ds:itemID="{5E0BBDD3-E5D3-4583-9B57-902318AFFA8C}">
  <ds:schemaRefs>
    <ds:schemaRef ds:uri="http://schemas.microsoft.com/sharepoint/v3/contenttype/forms"/>
  </ds:schemaRefs>
</ds:datastoreItem>
</file>

<file path=customXml/itemProps3.xml><?xml version="1.0" encoding="utf-8"?>
<ds:datastoreItem xmlns:ds="http://schemas.openxmlformats.org/officeDocument/2006/customXml" ds:itemID="{D3039C4C-9EAB-4522-B8C1-DEB1D7BB3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10212a-d75f-4923-a5b1-98c0aaee0ebd"/>
    <ds:schemaRef ds:uri="5f39ae9d-1796-450a-b287-c9826c4604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1556</Words>
  <Characters>8873</Characters>
  <Application>Microsoft Office Word</Application>
  <DocSecurity>0</DocSecurity>
  <Lines>73</Lines>
  <Paragraphs>20</Paragraphs>
  <ScaleCrop>false</ScaleCrop>
  <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Tracy Pritchard</cp:lastModifiedBy>
  <cp:revision>12</cp:revision>
  <cp:lastPrinted>2026-04-23T16:10:00Z</cp:lastPrinted>
  <dcterms:created xsi:type="dcterms:W3CDTF">2026-09-28T15:59:00Z</dcterms:created>
  <dcterms:modified xsi:type="dcterms:W3CDTF">2026-10-05T02:20:00Z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0x010100DA0AE2BC36B11F45AA56C59F5847FCC3</vt:lpwstr>
  </property>
</Properties>
</file>